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fonts/font24.odttf" ContentType="application/vnd.openxmlformats-officedocument.obfuscatedFont"/>
  <Override PartName="/word/fonts/font25.odttf" ContentType="application/vnd.openxmlformats-officedocument.obfuscatedFont"/>
  <Override PartName="/word/fonts/font26.odttf" ContentType="application/vnd.openxmlformats-officedocument.obfuscatedFont"/>
  <Override PartName="/word/fonts/font27.odttf" ContentType="application/vnd.openxmlformats-officedocument.obfuscatedFont"/>
  <Override PartName="/word/fonts/font28.odttf" ContentType="application/vnd.openxmlformats-officedocument.obfuscatedFont"/>
  <Override PartName="/word/fonts/font29.odttf" ContentType="application/vnd.openxmlformats-officedocument.obfuscatedFont"/>
  <Override PartName="/word/fonts/font30.odttf" ContentType="application/vnd.openxmlformats-officedocument.obfuscatedFont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media/image1.png" ContentType="image/png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jc w:val="center"/>
        <w:rPr>
          <w:rFonts w:ascii="Times New Roman" w:hAnsi="Times New Roman" w:eastAsia="Times New Roman" w:cs="Times New Roman"/>
          <w:b/>
          <w:bCs/>
          <w:sz w:val="72"/>
          <w:szCs w:val="72"/>
        </w:rPr>
      </w:pPr>
      <w:r>
        <w:rPr>
          <w:rFonts w:eastAsia="Times New Roman" w:cs="Times New Roman" w:ascii="Times New Roman" w:hAnsi="Times New Roman"/>
          <w:b/>
          <w:bCs/>
          <w:sz w:val="72"/>
          <w:szCs w:val="72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2295525</wp:posOffset>
            </wp:positionH>
            <wp:positionV relativeFrom="paragraph">
              <wp:posOffset>635</wp:posOffset>
            </wp:positionV>
            <wp:extent cx="1666240" cy="1801495"/>
            <wp:effectExtent l="0" t="0" r="0" b="0"/>
            <wp:wrapSquare wrapText="bothSides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60" t="-52" r="-60" b="-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Cs/>
          <w:sz w:val="72"/>
          <w:szCs w:val="72"/>
        </w:rPr>
      </w:pPr>
      <w:r>
        <w:rPr>
          <w:rFonts w:eastAsia="Times New Roman" w:cs="Times New Roman" w:ascii="Times New Roman" w:hAnsi="Times New Roman"/>
          <w:b/>
          <w:bCs/>
          <w:sz w:val="72"/>
          <w:szCs w:val="72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Cs/>
          <w:sz w:val="72"/>
          <w:szCs w:val="72"/>
        </w:rPr>
      </w:pPr>
      <w:r>
        <w:rPr>
          <w:rFonts w:eastAsia="Times New Roman" w:cs="Times New Roman" w:ascii="Times New Roman" w:hAnsi="Times New Roman"/>
          <w:b/>
          <w:bCs/>
          <w:sz w:val="72"/>
          <w:szCs w:val="72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b/>
          <w:bCs/>
          <w:sz w:val="70"/>
          <w:szCs w:val="70"/>
        </w:rPr>
      </w:pPr>
      <w:r>
        <w:rPr>
          <w:rFonts w:eastAsia="Times New Roman" w:cs="Times New Roman" w:ascii="Times New Roman" w:hAnsi="Times New Roman"/>
          <w:b/>
          <w:bCs/>
          <w:sz w:val="72"/>
          <w:szCs w:val="72"/>
        </w:rPr>
        <w:t xml:space="preserve">Szkolny Program </w:t>
      </w:r>
      <w:r>
        <w:rPr>
          <w:rFonts w:eastAsia="Times New Roman" w:cs="Times New Roman" w:ascii="Times New Roman" w:hAnsi="Times New Roman"/>
          <w:b/>
          <w:bCs/>
          <w:sz w:val="70"/>
          <w:szCs w:val="70"/>
        </w:rPr>
        <w:t>Wychowawczo - Profilaktyczny</w:t>
      </w:r>
    </w:p>
    <w:p>
      <w:pPr>
        <w:pStyle w:val="Normal1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</w:r>
    </w:p>
    <w:p>
      <w:pPr>
        <w:pStyle w:val="Normal1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</w:r>
    </w:p>
    <w:p>
      <w:pPr>
        <w:pStyle w:val="Normal1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</w:r>
    </w:p>
    <w:p>
      <w:pPr>
        <w:pStyle w:val="Normal1"/>
        <w:rPr>
          <w:rFonts w:ascii="Times New Roman" w:hAnsi="Times New Roman" w:eastAsia="Times New Roman" w:cs="Times New Roman"/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  <w:sz w:val="48"/>
          <w:szCs w:val="48"/>
        </w:rPr>
      </w:pPr>
      <w:r>
        <w:rPr>
          <w:rFonts w:eastAsia="Times New Roman" w:cs="Times New Roman" w:ascii="Times New Roman" w:hAnsi="Times New Roman"/>
          <w:sz w:val="48"/>
          <w:szCs w:val="48"/>
        </w:rPr>
        <w:t xml:space="preserve">Liceum Ogólnokształcące </w:t>
      </w:r>
    </w:p>
    <w:p>
      <w:pPr>
        <w:pStyle w:val="Normal1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48"/>
          <w:szCs w:val="48"/>
        </w:rPr>
        <w:t>im. Bohaterów Oflagu II D w Bornem Sulinowie</w:t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48"/>
          <w:szCs w:val="4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48"/>
          <w:szCs w:val="48"/>
        </w:rPr>
      </w:r>
    </w:p>
    <w:p>
      <w:pPr>
        <w:pStyle w:val="Normal1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30"/>
          <w:szCs w:val="30"/>
        </w:rPr>
        <w:t>Program uchwalony przez Radę Rodziców w porozumieniu z Radą Pedagogiczną w dniu 3</w:t>
      </w:r>
      <w:r>
        <w:rPr>
          <w:rFonts w:eastAsia="Times New Roman" w:cs="Times New Roman" w:ascii="Times New Roman" w:hAnsi="Times New Roman"/>
          <w:b/>
          <w:bCs/>
          <w:i/>
          <w:iCs/>
          <w:sz w:val="30"/>
          <w:szCs w:val="30"/>
        </w:rPr>
        <w:t>1</w:t>
      </w:r>
      <w:r>
        <w:rPr>
          <w:rFonts w:eastAsia="Times New Roman" w:cs="Times New Roman" w:ascii="Times New Roman" w:hAnsi="Times New Roman"/>
          <w:b/>
          <w:bCs/>
          <w:i/>
          <w:iCs/>
          <w:sz w:val="30"/>
          <w:szCs w:val="30"/>
        </w:rPr>
        <w:t>.08.2026 r.</w:t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rPr>
          <w:rFonts w:ascii="Times New Roman" w:hAnsi="Times New Roman" w:eastAsia="Times New Roman" w:cs="Times New Roman"/>
          <w:b/>
          <w:bCs/>
          <w:i/>
          <w:i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8"/>
          <w:szCs w:val="28"/>
        </w:rPr>
      </w:r>
    </w:p>
    <w:p>
      <w:pPr>
        <w:pStyle w:val="Normal1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Borne Sulinowo 2026/2027</w:t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/>
      </w:pPr>
      <w:r>
        <w:rPr>
          <w:b/>
          <w:bCs/>
        </w:rPr>
        <w:t>SPIS TREŚCI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Wprowadzenie do programu.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Cele i zadania programu wychowawczo-profilaktycznego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Wartości wychowawcze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Wartości profilaktyczne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Psychospołeczna diagnoza środowiska szkolnego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Czynniki chroniące i czynniki ryzyka.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Wizja i misja szkoły i placówki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Sylwetka absolwenta szkoły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Ceremoniały i tradycja szkoły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Priorytety szkoły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Główne metody pracy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Formy realizacji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Struktura oddziaływań wychowawczych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Zasady współpracy wychowawczej z rodzicami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Normy zachowania obowiązujące członków społeczności szkolnej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Przewidywane efekty działań profilaktycznych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Ewaluacja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>Akty prawne</w:t>
      </w:r>
    </w:p>
    <w:p>
      <w:pPr>
        <w:pStyle w:val="Normal1"/>
        <w:widowControl w:val="false"/>
        <w:numPr>
          <w:ilvl w:val="0"/>
          <w:numId w:val="31"/>
        </w:numPr>
        <w:spacing w:lineRule="auto" w:line="240" w:before="0" w:after="0"/>
        <w:ind w:hanging="180" w:left="606"/>
        <w:rPr/>
      </w:pPr>
      <w:r>
        <w:rPr/>
        <w:t xml:space="preserve">Plan działań wychowawczo-profilaktycznych na rok szkolny 2026/2027. </w:t>
      </w:r>
    </w:p>
    <w:p>
      <w:pPr>
        <w:pStyle w:val="Normal1"/>
        <w:widowControl w:val="false"/>
        <w:spacing w:lineRule="auto" w:line="240" w:before="0" w:after="0"/>
        <w:ind w:hanging="0" w:left="426"/>
        <w:rPr/>
      </w:pPr>
      <w:r>
        <w:rPr/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1"/>
        <w:spacing w:lineRule="auto" w:line="240" w:before="0" w:after="160"/>
        <w:rPr>
          <w:b/>
          <w:bCs/>
        </w:rPr>
      </w:pPr>
      <w:r>
        <w:rPr>
          <w:b/>
          <w:bCs/>
        </w:rPr>
        <w:t>I.  WPROWADZENIE DO PROGRAMU</w:t>
      </w:r>
    </w:p>
    <w:p>
      <w:pPr>
        <w:pStyle w:val="Normal1"/>
        <w:spacing w:lineRule="auto" w:line="240"/>
        <w:ind w:firstLine="708"/>
        <w:jc w:val="both"/>
        <w:rPr/>
      </w:pPr>
      <w:r>
        <w:rPr/>
        <w:t>Program Wychowawczo- Profilaktyczny Liceum Ogólnokształcącego im. Bohaterów Oflagu II D w  Bornem Sulinowie stanowi wytyczne do pracy wychowawczej i profilaktycznej skierowane do wszystkich  uczniów i pracowników szkoły, przy współudziale rodziców oraz organizacji i instytucji wspomagających pracę szkoły. Realizacja założeń programowych wpłynie na spójność i wielokierunkowość oddziaływań wychowawczych skierowanych do uczniów szkoły.</w:t>
      </w:r>
    </w:p>
    <w:p>
      <w:pPr>
        <w:pStyle w:val="Normal1"/>
        <w:tabs>
          <w:tab w:val="clear" w:pos="720"/>
          <w:tab w:val="left" w:pos="0" w:leader="none"/>
        </w:tabs>
        <w:spacing w:lineRule="auto" w:line="240" w:before="120" w:after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1"/>
        <w:tabs>
          <w:tab w:val="clear" w:pos="720"/>
          <w:tab w:val="left" w:pos="0" w:leader="none"/>
        </w:tabs>
        <w:spacing w:lineRule="auto" w:line="240" w:before="120" w:after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II. CELE I ZADANIA  PROGRAMU WYCHOWAWCZO-PROFILAKTYCZNEGO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b/>
          <w:bCs/>
        </w:rPr>
      </w:pPr>
      <w:r>
        <w:rPr>
          <w:b/>
          <w:bCs/>
        </w:rPr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 xml:space="preserve">Integracja uczniów w zespołach klasowych oraz doskonalenie stosunków interpersonalnych, zapobieganie przemocy rówieśniczej. 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Kształtowanie postaw promujących zdrowy tryb życia zarówno w sferze fizycznej jak i psychicznej. Inspirowanie do harmonijnego rozwoju. Dbanie o higienę ciała i umysłu.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Przeciwdziałanie przemocy i agresji wśród uczniów oraz podnoszenie poziomu bezpieczeństwa                               w szkole.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 xml:space="preserve">Uświadomienie wartości służących osobowemu rozwojowi uczniów i ich samodzielności. 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Kształtowanie wrażliwości moralnej oraz potrzeby poznawania samego siebie.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Budzenie zainteresowań szeroko rozumianą przestrzenią własnego kraju, Europy i świata oraz swobodnej w niej orientacji.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Zindywidualizowane wspomaganie rozwoju każdego ucznia</w:t>
      </w:r>
      <w:r>
        <w:rPr/>
        <w:t>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/>
      </w:pPr>
      <w:r>
        <w:rPr/>
        <w:t>Przygotowanie uczniów do wyboru kierunku kształcenia i zawodu, ze szczególnym uwzględnieniem kompetencji zawodowych przyszłości oraz elastyczności na rynku pracy.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Rozwijanie kompetencji komunikowania się, kreatywności i przedsiębiorczości.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/>
      </w:pPr>
      <w:r>
        <w:rPr/>
        <w:t>Rozwijanie kompetencji cyfrowych, wykorzystania AI oraz higieny cyfrowej ze szczególnym uwzględnieniem krytycznego myślenia, weryfikacji informacji (fakenews) oraz zasad cyberbezpieczeństwa.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Uświadomienie idei wolności poprzez rozumienie i poszanowanie elementarnych praw człowieka.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Kształtowanie postaw: obywatelskich, poszanowania tradycji i kultury własnego narodu, poszanowania dla innych kultur</w:t>
      </w:r>
      <w:r>
        <w:rPr/>
        <w:t xml:space="preserve"> oraz kształtowanie postaw patriotycznych w wymiarze lokalnym i państwowym.     </w:t>
      </w:r>
      <w:r>
        <w:rPr>
          <w:color w:val="000000"/>
        </w:rPr>
        <w:t xml:space="preserve">                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/>
      </w:pPr>
      <w:r>
        <w:rPr/>
        <w:t>Kształtowanie i propagowanie umiejętności poprawnego  wypowiadania się w języku ojczystym oraz dbałość o kulturę języka i estetykę wypowiedzi.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Rozwijanie kompetencji czytelniczych oraz upowszechnianie czytelnictwa wśród młodzieży.</w:t>
      </w:r>
    </w:p>
    <w:p>
      <w:pPr>
        <w:pStyle w:val="Normal1"/>
        <w:numPr>
          <w:ilvl w:val="1"/>
          <w:numId w:val="12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Zapobieganie zachowaniom agresywnym i ochrona przed uzależnieniami, które hamują bądź zakłócają rozwój ucznia.</w:t>
      </w:r>
    </w:p>
    <w:p>
      <w:pPr>
        <w:pStyle w:val="Normal1"/>
        <w:keepNext w:val="false"/>
        <w:keepLines w:val="false"/>
        <w:pageBreakBefore w:val="false"/>
        <w:widowControl/>
        <w:numPr>
          <w:ilvl w:val="1"/>
          <w:numId w:val="12"/>
        </w:numPr>
        <w:shd w:val="clear" w:fill="auto"/>
        <w:spacing w:lineRule="auto" w:line="276" w:before="0" w:after="0"/>
        <w:ind w:hanging="360" w:left="502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Edukacja dotycząca Standardów Ochrony Małoletnich.</w:t>
      </w:r>
    </w:p>
    <w:p>
      <w:pPr>
        <w:pStyle w:val="Normal1"/>
        <w:keepNext w:val="false"/>
        <w:keepLines w:val="false"/>
        <w:pageBreakBefore w:val="false"/>
        <w:widowControl/>
        <w:numPr>
          <w:ilvl w:val="1"/>
          <w:numId w:val="12"/>
        </w:numPr>
        <w:shd w:val="clear" w:fill="auto"/>
        <w:spacing w:lineRule="auto" w:line="276" w:before="0" w:after="0"/>
        <w:ind w:hanging="360" w:left="502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Wspieranie dobrostanu psychicznego uczniów oraz rozwijanie odporności emocjonalnej i umiejętności radzenia sobie w sytuacjach kryzysowych. </w:t>
      </w:r>
    </w:p>
    <w:p>
      <w:pPr>
        <w:pStyle w:val="Normal1"/>
        <w:keepNext w:val="false"/>
        <w:keepLines w:val="false"/>
        <w:pageBreakBefore w:val="false"/>
        <w:widowControl/>
        <w:numPr>
          <w:ilvl w:val="1"/>
          <w:numId w:val="12"/>
        </w:numPr>
        <w:shd w:val="clear" w:fill="auto"/>
        <w:spacing w:lineRule="auto" w:line="276" w:before="0" w:after="200"/>
        <w:ind w:hanging="360" w:left="502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Rozwijanie umiejętności analitycznego, naukowej dociekliwości i interdyscyplinarnego myślenia poprzez edukację STEM/STEAM oraz edukację ekologiczną i klimatyczną.</w:t>
      </w:r>
    </w:p>
    <w:p>
      <w:pPr>
        <w:pStyle w:val="Normal1"/>
        <w:spacing w:lineRule="auto" w:line="240"/>
        <w:jc w:val="both"/>
        <w:rPr/>
      </w:pPr>
      <w:r>
        <w:rPr/>
      </w:r>
    </w:p>
    <w:p>
      <w:pPr>
        <w:pStyle w:val="Normal1"/>
        <w:spacing w:lineRule="auto" w:line="240"/>
        <w:rPr/>
      </w:pPr>
      <w:r>
        <w:rPr>
          <w:b/>
          <w:bCs/>
        </w:rPr>
        <w:t>III.  WARTOŚCI WYCHOWAWCZE</w:t>
      </w:r>
      <w:r>
        <w:rPr/>
        <w:t xml:space="preserve"> obejmują następującą tematykę: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Poszanowanie wartości i godności ludzkiej- wychowanie do wartości;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Aktywne działania na rzecz klasy, szkoły – kompetencje kreatywności;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Uczciwość, szczerość, sprawiedliwość;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Szacunek do języka, kultury i tradycji narodowej- budowanie świadomości i przynależności narodowej;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>
          <w:color w:val="3A7D22"/>
        </w:rPr>
      </w:pPr>
      <w:r>
        <w:rPr/>
        <w:t>Wrażliwość na piękno przyrody ojczystej i odpowiedzialność ekologiczna;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Ogólnoludzkie normy i wartości religijne;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Doskonalenie własnej osoby – budowanie pewności siebie;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Rozwijanie kompetencji cyfrowych  uczniów, w tym wykorzystanie AI oraz etyka w cyfrowym świecie;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Rozwijanie kompetencji czytelniczych oraz upowszechnianie czytelnictwa;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Kierowanie się własnym sumieniem;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Pomoc potrzebującym;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Wolontariat;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Umiejętność współżycia w rodzinie i społeczności;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Inicjatywa;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Rzetelność i odpowiedzialność;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Zdrowy styl życia;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Wykształcenie i nauka;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Środki psychoaktywne;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Przemoc i agresja rówieśnicza w szkole;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 xml:space="preserve">Cyberprzemoc, bezpieczeństwo w Internecie, odpowiedzialne korzystanie z mediów społecznościowych, higiena cyfrowa; 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Współpraca z rodzicami;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Prawidłowe relacje rodzinne;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Samobójstwa i zachowania autoagresywne;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 xml:space="preserve">Społeczność szkolna – bezpieczeństwo w społeczności szkolnej i trudności </w:t>
      </w:r>
    </w:p>
    <w:p>
      <w:pPr>
        <w:pStyle w:val="Normal1"/>
        <w:spacing w:lineRule="auto" w:line="240"/>
        <w:ind w:hanging="0" w:left="435"/>
        <w:rPr/>
      </w:pPr>
      <w:r>
        <w:rPr/>
        <w:t xml:space="preserve">      </w:t>
      </w:r>
      <w:r>
        <w:rPr/>
        <w:t>w nawiązywaniu kontaktów rówieśniczych;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Wzmacnianie wychowawczej roli szkoły;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Nienaruszalność cielesna i przeciwdziałanie wykorzystaniu młodzieży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 xml:space="preserve">Trudności w nauce i sposoby motywowania do pracy, aktywizacja uczniów; </w:t>
      </w:r>
    </w:p>
    <w:p>
      <w:pPr>
        <w:pStyle w:val="Normal1"/>
        <w:widowControl w:val="false"/>
        <w:numPr>
          <w:ilvl w:val="0"/>
          <w:numId w:val="11"/>
        </w:numPr>
        <w:spacing w:lineRule="auto" w:line="240" w:before="0" w:after="0"/>
        <w:ind w:hanging="360" w:left="795"/>
        <w:rPr/>
      </w:pPr>
      <w:r>
        <w:rPr/>
        <w:t>Tolerancja dla inności.</w:t>
      </w:r>
    </w:p>
    <w:p>
      <w:pPr>
        <w:pStyle w:val="Normal1"/>
        <w:widowControl w:val="false"/>
        <w:spacing w:lineRule="auto" w:line="240" w:before="0" w:after="0"/>
        <w:ind w:hanging="0" w:left="435"/>
        <w:rPr/>
      </w:pPr>
      <w:r>
        <w:rPr/>
        <w:t>29. Edukacja obywatelska i zaangażowanie społeczno-patriotyczne;</w:t>
      </w:r>
    </w:p>
    <w:p>
      <w:pPr>
        <w:pStyle w:val="Normal1"/>
        <w:widowControl w:val="false"/>
        <w:spacing w:lineRule="auto" w:line="240" w:before="0" w:after="0"/>
        <w:ind w:hanging="0" w:left="435"/>
        <w:rPr/>
      </w:pPr>
      <w:r>
        <w:rPr/>
        <w:t>30. Wsparcie zdrowia psychicznego i odporności emocjonalnej.</w:t>
      </w:r>
    </w:p>
    <w:p>
      <w:pPr>
        <w:pStyle w:val="Normal1"/>
        <w:widowControl w:val="false"/>
        <w:spacing w:lineRule="auto" w:line="240" w:before="0" w:after="0"/>
        <w:ind w:hanging="0" w:left="435"/>
        <w:rPr/>
      </w:pPr>
      <w:r>
        <w:rPr/>
      </w:r>
    </w:p>
    <w:p>
      <w:pPr>
        <w:pStyle w:val="Normal1"/>
        <w:widowControl w:val="false"/>
        <w:spacing w:lineRule="auto" w:line="240" w:before="0" w:after="0"/>
        <w:ind w:hanging="0" w:left="435"/>
        <w:rPr>
          <w:b/>
          <w:bCs/>
        </w:rPr>
      </w:pPr>
      <w:r>
        <w:rPr>
          <w:b/>
          <w:bCs/>
        </w:rPr>
        <w:t>V. WARTOŚCI PROFILAKTYCZNE</w:t>
      </w:r>
    </w:p>
    <w:p>
      <w:pPr>
        <w:pStyle w:val="Normal1"/>
        <w:widowControl w:val="false"/>
        <w:spacing w:lineRule="auto" w:line="240" w:before="0" w:after="0"/>
        <w:ind w:hanging="0" w:left="435"/>
        <w:rPr/>
      </w:pPr>
      <w:r>
        <w:rPr/>
      </w:r>
    </w:p>
    <w:p>
      <w:pPr>
        <w:pStyle w:val="Normal1"/>
        <w:spacing w:lineRule="auto" w:line="240"/>
        <w:ind w:firstLine="708" w:right="300"/>
        <w:jc w:val="both"/>
        <w:rPr/>
      </w:pPr>
      <w:r>
        <w:rPr/>
        <w:t xml:space="preserve">Profilaktykę należy rozumieć jako działania stwarzające człowiekowi okazję aktywnego gromadzenia różnych doświadczeń, które powodują wzrost jego zdolności radzenia sobie w trudnych sytuacjach życiowych. Takie podejście do profilaktyki wyznacza nam organizację i prowadzenie różnorodnych form uczących młodych ludzi różnych umiejętności, kształtujących ich postawy i system wartości. </w:t>
      </w:r>
    </w:p>
    <w:p>
      <w:pPr>
        <w:pStyle w:val="Normal1"/>
        <w:spacing w:lineRule="auto" w:line="240"/>
        <w:ind w:firstLine="708" w:right="300"/>
        <w:jc w:val="both"/>
        <w:rPr/>
      </w:pPr>
      <w:r>
        <w:rPr/>
        <w:t>Szkoła, wspierając wszechstronny rozwój ucznia, musi zachować właściwe proporcje między wiedzą a umiejętnościami i wychowaniem. Jest to trudne zadanie, zważywszy na fakt, że niektórzy uczniowie eksperymentują z używkami, inni stają się agresywni. Najczęściej dotyczy to młodzieży</w:t>
      </w:r>
      <w:r>
        <w:rPr>
          <w:color w:val="FF00FF"/>
        </w:rPr>
        <w:t xml:space="preserve"> </w:t>
      </w:r>
      <w:r>
        <w:rPr/>
        <w:t xml:space="preserve">przeżywającej silne napięcia emocjonalne, a także zaniedbywanych uczuciowo i wychowawczo. Dochodzi do tego często chęć zaimponowania kolegom, konflikty między rodzicami i dziećmi – zachowania charakterystyczne dla wieku dorastania: tendencja do uniezależniania się od rodziców, arogancja i lekceważenie autorytetów. </w:t>
      </w:r>
    </w:p>
    <w:p>
      <w:pPr>
        <w:pStyle w:val="Normal1"/>
        <w:widowControl w:val="false"/>
        <w:spacing w:lineRule="auto" w:line="240" w:before="0" w:after="0"/>
        <w:ind w:firstLine="708" w:right="301"/>
        <w:jc w:val="both"/>
        <w:rPr>
          <w:color w:val="000000"/>
        </w:rPr>
      </w:pPr>
      <w:r>
        <w:rPr>
          <w:color w:val="000000"/>
        </w:rPr>
        <w:t>Zgodnie z wizją systemu edukacji proces wychowania i kształcenia powinien stanowić integralną całość, której punktem wyjścia jest uczeń  i jego potrzeby rozwojowe.</w:t>
      </w:r>
    </w:p>
    <w:p>
      <w:pPr>
        <w:pStyle w:val="Normal1"/>
        <w:spacing w:lineRule="auto" w:line="240"/>
        <w:ind w:firstLine="708" w:right="300"/>
        <w:jc w:val="both"/>
        <w:rPr/>
      </w:pPr>
      <w:r>
        <w:rPr/>
        <w:t>Szkolny Program Wychowawczo- Profilaktyczny powinien angażować nie tylko uczniów, ale też ich rodziców oraz kadrę pedagogiczną. Dlatego w programie znalazły się działania skierowane do:</w:t>
      </w:r>
    </w:p>
    <w:p>
      <w:pPr>
        <w:pStyle w:val="Normal1"/>
        <w:widowControl w:val="false"/>
        <w:numPr>
          <w:ilvl w:val="0"/>
          <w:numId w:val="16"/>
        </w:numPr>
        <w:spacing w:lineRule="auto" w:line="240" w:before="0" w:after="0"/>
        <w:ind w:hanging="360" w:left="720"/>
        <w:jc w:val="both"/>
        <w:rPr/>
      </w:pPr>
      <w:r>
        <w:rPr/>
        <w:t>Uczniów</w:t>
      </w:r>
      <w:r>
        <w:rPr>
          <w:color w:val="FF00FF"/>
        </w:rPr>
        <w:t xml:space="preserve"> </w:t>
      </w:r>
    </w:p>
    <w:p>
      <w:pPr>
        <w:pStyle w:val="Normal1"/>
        <w:widowControl w:val="false"/>
        <w:numPr>
          <w:ilvl w:val="0"/>
          <w:numId w:val="16"/>
        </w:numPr>
        <w:spacing w:lineRule="auto" w:line="240" w:before="0" w:after="0"/>
        <w:ind w:hanging="360" w:left="720"/>
        <w:jc w:val="both"/>
        <w:rPr/>
      </w:pPr>
      <w:r>
        <w:rPr/>
        <w:t>Nauczycieli</w:t>
      </w:r>
    </w:p>
    <w:p>
      <w:pPr>
        <w:pStyle w:val="Normal1"/>
        <w:spacing w:lineRule="auto" w:line="240" w:before="0" w:after="120"/>
        <w:ind w:right="300"/>
        <w:rPr>
          <w:b/>
          <w:bCs/>
          <w:color w:val="000000"/>
        </w:rPr>
      </w:pPr>
      <w:r>
        <w:rPr>
          <w:b/>
          <w:bCs/>
          <w:color w:val="000000"/>
        </w:rPr>
        <w:t>V. PSYCHOSPOŁECZNA DIAGNOZA ŚRODOWISKA SZKOLNEGO:</w:t>
      </w:r>
    </w:p>
    <w:p>
      <w:pPr>
        <w:pStyle w:val="Normal1"/>
        <w:widowControl w:val="false"/>
        <w:spacing w:lineRule="auto" w:line="240" w:before="0" w:after="0"/>
        <w:ind w:firstLine="720" w:right="300"/>
        <w:jc w:val="both"/>
        <w:rPr>
          <w:color w:val="000000"/>
        </w:rPr>
      </w:pPr>
      <w:r>
        <w:rPr>
          <w:color w:val="000000"/>
        </w:rPr>
        <w:t>Co roku przeprowadzana jest w szkole diagnoza środowiska szkolnego poprzez: ankietowanie uczniów, ankietowanie rodziców, ankietowanie nauczycieli, obserwację zachowania uczniów w czasie lekcji i na przerwach, wywiady, rozmowy indywidualne z uczniami, rodzicami, dyrektorem, specjalistami szkolnymi, nauczycielami oraz innymi pracownikami szkoły, analizę dokumentacji szkolnej, analizę osiągnięć szkolnych.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 xml:space="preserve">Biorąc pod uwagę analizę wyników przeprowadzonej diagnozy oraz </w:t>
      </w:r>
      <w:r>
        <w:rPr>
          <w:b/>
          <w:bCs/>
          <w:color w:val="000000"/>
        </w:rPr>
        <w:t>podstawowe kierunki realizacji polityki oświatowej państwa na rok szkolny 2026/2027</w:t>
      </w:r>
      <w:r>
        <w:rPr>
          <w:color w:val="000000"/>
        </w:rPr>
        <w:t xml:space="preserve"> wyznaczono najważniejsze działania w pracy wychowawczej, ukierunkowane na: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wspomaganie rozwoju ucznia i wzmacnianie zdrowia w sferze fizycznej, psychicznej i społecznej,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przygotowanie uczniów do prawidłowego funkcjonowania w grupie społecznej (szkole, klasie),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wspomaganie roli rodziny,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wzmacnianie poczucia wartości, wiary we własne siły i możliwości, podkreślanie pozytywnych doświadczeń życiowych, pomagających młodym ludziom kształtować własną tożsamość,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budowanie dobrych relacji w szkole oraz tworzenie bezpiecznego i przyjaznego klimatu społecznego,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wzmocnienie działań skierowanych na kulturalne zachowanie w szkole i poza nią oraz kulturę języka,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motywowanie uczniów do systematycznej nauki i aktywizacja uczniów,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budowanie poczucia tożsamości regionalnej i narodowej, promowanie postawy obywatelskiej,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częstszy monitoring nastrojów i samopoczucia uczniów,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planowanie kariery zawodowej zgodnie z zainteresowaniami uczniów,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rozwijanie myślenia analitycznego, krytycznego oraz interdyscyplinarnego (edukacja STEM/STEAM),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bezpieczne, odpowiedzialne i etyczne wykorzystanie nowych technologii, w tym narzędzi sztucznej inteligencji (AI),</w:t>
      </w:r>
    </w:p>
    <w:p>
      <w:pPr>
        <w:pStyle w:val="Normal1"/>
        <w:widowControl w:val="false"/>
        <w:numPr>
          <w:ilvl w:val="0"/>
          <w:numId w:val="20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rozwijanie odporności psychicznej oraz systemowe wsparcie uczniów w sytuacjach kryzysowych.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 xml:space="preserve">Określono główne zadania edukacyjne i profilaktyczne na rok szkolny </w:t>
      </w:r>
      <w:r>
        <w:rPr>
          <w:b/>
          <w:bCs/>
          <w:color w:val="000000"/>
        </w:rPr>
        <w:t>2026/2027</w:t>
      </w:r>
      <w:r>
        <w:rPr>
          <w:color w:val="000000"/>
        </w:rPr>
        <w:t>, takie jak: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promowanie zdrowego stylu życia,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kształtowanie nawyków zdrowego odżywiania się,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funkcjonowanie młodych ludzi w świecie wirtualnym w tym promowanie higieny cyfrowej i krytycznej analizy informacji,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profilaktyka przemocy rówieśniczej,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przeciwdziałanie przemocy, agresji i uzależnieniom, edukacja o SOM,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uczenie sposobów wyrażania własnych emocji i radzenia sobie ze stresem w celu wzmacniania zdrowia psychicznego uczniów,</w:t>
      </w:r>
    </w:p>
    <w:p>
      <w:pPr>
        <w:pStyle w:val="Normal1"/>
        <w:widowControl w:val="false"/>
        <w:numPr>
          <w:ilvl w:val="0"/>
          <w:numId w:val="21"/>
        </w:numPr>
        <w:spacing w:lineRule="auto" w:line="240" w:before="0" w:after="0"/>
        <w:ind w:hanging="360" w:left="720" w:right="300"/>
        <w:jc w:val="both"/>
        <w:rPr>
          <w:color w:val="000000"/>
        </w:rPr>
      </w:pPr>
      <w:r>
        <w:rPr>
          <w:color w:val="000000"/>
        </w:rPr>
        <w:t>promowanie postaw obywatelskich i patriotycznych.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b/>
          <w:bCs/>
        </w:rPr>
      </w:pPr>
      <w:r>
        <w:rPr>
          <w:b/>
          <w:bCs/>
        </w:rPr>
        <w:t>VI. CZYNNIKI CHRONIĄCE I CZYNNIKI RYZYKA</w:t>
      </w:r>
    </w:p>
    <w:p>
      <w:pPr>
        <w:pStyle w:val="Normal1"/>
        <w:spacing w:lineRule="auto" w:line="240" w:before="280" w:after="0"/>
        <w:rPr>
          <w:color w:val="000000"/>
        </w:rPr>
      </w:pPr>
      <w:r>
        <w:rPr>
          <w:b/>
          <w:bCs/>
          <w:color w:val="000000"/>
        </w:rPr>
        <w:t>Czynniki ryzyka: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brak autorytetu,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niewłaściwe wzorce osobowe w domu,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niska samoocena,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bliskie relacje z dysfunkcjonalnym środowiskiem,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łatwy dostęp do środków uzależniających,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niska zaradność życiowa rodziny,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niekonsekwencja rodziców,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niska skuteczność rodziców,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brak utrwalonych norm dotyczących higieny osobistej,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podatność na wpływy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negatywna presja rówieśnicza,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trudności w nauce,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brak prawidłowych zasad i norm społeczno – moralnych,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brak umiejętności spędzania czasu wolnego w sposób konstruktywny,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0"/>
        <w:ind w:hanging="360" w:left="644" w:right="0"/>
        <w:jc w:val="left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przebodźcowanie informacyjne i uzależnienie od ekranów/mediów społecznościowych,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3"/>
        </w:numPr>
        <w:shd w:val="clear" w:fill="auto"/>
        <w:spacing w:lineRule="auto" w:line="276" w:before="0" w:after="200"/>
        <w:ind w:hanging="360" w:left="644" w:right="0"/>
        <w:jc w:val="left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brak odporności psychicznej na stres i sytuacje kryzysowe.</w:t>
      </w:r>
    </w:p>
    <w:p>
      <w:pPr>
        <w:pStyle w:val="Normal1"/>
        <w:spacing w:lineRule="auto" w:line="240" w:before="280" w:after="0"/>
        <w:rPr>
          <w:color w:val="000000"/>
        </w:rPr>
      </w:pPr>
      <w:r>
        <w:rPr>
          <w:b/>
          <w:bCs/>
          <w:color w:val="000000"/>
        </w:rPr>
        <w:t>Czynniki chroniące: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silna więź w rodzinie i poczucie bezpieczeństwa,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dobre relacje interpersonalne,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istnienie dobrych wzorców osobowych,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integracja z grupą rówieśniczą,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dezaprobata dla zachowań ryzykownych i szkodliwych społecznie,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umiejętność radzenia sobie z sytuacjami trudnymi,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konstruktywne zainteresowania i zajęcia pozalekcyjne,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zainteresowanie własnym rozwojem, zdrowym stylem życia,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dobry klimat współpracy między rodzicami/opiekunami prawnymi a pracownikami Liceum,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/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nawyk aktywnego wypoczynku,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0"/>
        <w:ind w:hanging="360" w:left="644" w:right="0"/>
        <w:jc w:val="left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wysoki poziom umiejętności krytycznego myślenia i higieny cyfrowej,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2"/>
        </w:numPr>
        <w:shd w:val="clear" w:fill="auto"/>
        <w:spacing w:lineRule="auto" w:line="276" w:before="0" w:after="200"/>
        <w:ind w:hanging="360" w:left="644" w:right="0"/>
        <w:jc w:val="left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aktywne zaangażowanie w wolontariat i życie społeczności lokalnej.</w:t>
      </w:r>
    </w:p>
    <w:p>
      <w:pPr>
        <w:pStyle w:val="Normal1"/>
        <w:spacing w:lineRule="auto" w:line="240" w:before="0" w:after="0"/>
        <w:ind w:hanging="0" w:left="720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b/>
          <w:bCs/>
        </w:rPr>
      </w:pPr>
      <w:r>
        <w:rPr>
          <w:b/>
          <w:bCs/>
        </w:rPr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b/>
          <w:bCs/>
        </w:rPr>
      </w:pPr>
      <w:r>
        <w:rPr>
          <w:b/>
          <w:bCs/>
        </w:rPr>
        <w:t xml:space="preserve">VII. WIZJA I MISJA SZKOŁY </w:t>
      </w:r>
    </w:p>
    <w:p>
      <w:pPr>
        <w:pStyle w:val="Normal1"/>
        <w:numPr>
          <w:ilvl w:val="0"/>
          <w:numId w:val="18"/>
        </w:numPr>
        <w:spacing w:lineRule="auto" w:line="240" w:before="0" w:after="0"/>
        <w:ind w:hanging="360" w:left="1040"/>
        <w:jc w:val="both"/>
        <w:rPr>
          <w:color w:val="000000"/>
        </w:rPr>
      </w:pPr>
      <w:r>
        <w:rPr>
          <w:color w:val="000000"/>
        </w:rPr>
        <w:t xml:space="preserve">Misja szkoły:    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>„</w:t>
      </w:r>
      <w:r>
        <w:rPr>
          <w:i/>
          <w:iCs/>
          <w:sz w:val="24"/>
          <w:szCs w:val="24"/>
        </w:rPr>
        <w:t xml:space="preserve">Szkoła powinna być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najpiękniejszym miejscem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>w każdym mieście, w każdej wsi –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powinna być taka, aby karą było,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nawet dla najbardziej niezdyscyplinowanych uczniów,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zakazanie przyjścia do niej następnego dnia”. </w:t>
      </w:r>
    </w:p>
    <w:p>
      <w:pPr>
        <w:pStyle w:val="Normal1"/>
        <w:spacing w:lineRule="auto" w:line="240" w:before="0" w:after="0"/>
        <w:ind w:hanging="0" w:left="12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240" w:before="0" w:after="0"/>
        <w:ind w:hanging="0" w:left="4140"/>
        <w:rPr>
          <w:sz w:val="24"/>
          <w:szCs w:val="24"/>
        </w:rPr>
      </w:pPr>
      <w:r>
        <w:rPr>
          <w:i/>
          <w:iCs/>
          <w:sz w:val="24"/>
          <w:szCs w:val="24"/>
        </w:rPr>
        <w:t>Oskar Wilde</w:t>
      </w:r>
    </w:p>
    <w:p>
      <w:pPr>
        <w:pStyle w:val="Normal1"/>
        <w:spacing w:lineRule="auto" w:line="240" w:before="0" w:after="0"/>
        <w:ind w:hanging="0" w:left="284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1"/>
        <w:numPr>
          <w:ilvl w:val="0"/>
          <w:numId w:val="17"/>
        </w:numPr>
        <w:tabs>
          <w:tab w:val="clear" w:pos="720"/>
          <w:tab w:val="left" w:pos="0" w:leader="none"/>
        </w:tabs>
        <w:spacing w:lineRule="auto" w:line="240" w:before="120" w:after="120"/>
        <w:ind w:firstLine="680" w:left="0"/>
        <w:jc w:val="both"/>
        <w:rPr>
          <w:color w:val="000000"/>
        </w:rPr>
      </w:pPr>
      <w:r>
        <w:rPr>
          <w:color w:val="000000"/>
        </w:rPr>
        <w:t>Wizja szkoły:</w:t>
      </w:r>
    </w:p>
    <w:p>
      <w:pPr>
        <w:pStyle w:val="Normal1"/>
        <w:spacing w:lineRule="auto" w:line="240" w:before="0" w:after="0"/>
        <w:ind w:firstLine="708"/>
        <w:jc w:val="both"/>
        <w:rPr/>
      </w:pPr>
      <w:r>
        <w:rPr/>
        <w:t>Jesteśmy szkołą, która swoje działania opiera na takich wartościach jak: mądrość, uczciwość, patriotyzm, tolerancja, szacunek dla pracy innych i wrażliwość. Szkoła uznaje za swoje działanie kształcenie uczniów, wyposażenie ich w umiejętności niezbędne do funkcjonowania w dynamicznie rozwijającym się świecie a w szczególności do zdobywania dalszej wiedzy i pełnienia w przyszłości ważnych ról społecznych i zawodowych. Budujemy w naszych wychowankach poczucie bezpieczeństwa i satysfakcji z wyboru szkoły, szanujemy uczucia religijne uczniów.</w:t>
      </w:r>
    </w:p>
    <w:p>
      <w:pPr>
        <w:pStyle w:val="Normal1"/>
        <w:spacing w:lineRule="auto" w:line="240" w:before="0" w:after="0"/>
        <w:ind w:hanging="0" w:left="720"/>
        <w:jc w:val="both"/>
        <w:rPr/>
      </w:pPr>
      <w:r>
        <w:rPr/>
        <w:t xml:space="preserve">Szkoła tworzy takie warunki pracy, aby nauczyciele mogli wykorzystywać cały swój potencjał i możliwości a przez to podnosić jakość pracy szkoły. </w:t>
      </w:r>
    </w:p>
    <w:p>
      <w:pPr>
        <w:pStyle w:val="Normal1"/>
        <w:spacing w:lineRule="auto" w:line="240" w:before="0" w:after="0"/>
        <w:ind w:hanging="0" w:left="720"/>
        <w:jc w:val="both"/>
        <w:rPr/>
      </w:pPr>
      <w:r>
        <w:rPr/>
      </w:r>
    </w:p>
    <w:p>
      <w:pPr>
        <w:pStyle w:val="Normal1"/>
        <w:spacing w:lineRule="auto" w:line="240" w:before="0" w:after="0"/>
        <w:jc w:val="both"/>
        <w:rPr/>
      </w:pPr>
      <w:r>
        <w:rPr/>
        <w:t>Wobec tego oferujemy: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1. Wysoki poziom nauczania;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2. Stale dokształcającą się wykwalifikowaną kadrę;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3. Życzliwe traktowanie ucznia;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4. Pomoc i wsparcie w trudnych sytuacjach;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5. Naukę języka niemieckiego, angielskiego;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6. Pracownię komputerową;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8. Bibliotekę szkolną;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9. Możliwość rozwijania zainteresowań w kołach przedmiotowych i innych;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10.Rozwijanie samorządności w strukturach Samorządu Uczniowskiego;</w:t>
      </w:r>
    </w:p>
    <w:p>
      <w:pPr>
        <w:pStyle w:val="Normal1"/>
        <w:spacing w:lineRule="auto" w:line="240" w:before="0" w:after="0"/>
        <w:ind w:hanging="0" w:left="283"/>
        <w:jc w:val="both"/>
        <w:rPr/>
      </w:pPr>
      <w:r>
        <w:rPr/>
        <w:t>11. Udział w projektach i wymianach.</w:t>
      </w:r>
    </w:p>
    <w:p>
      <w:pPr>
        <w:pStyle w:val="Normal1"/>
        <w:spacing w:lineRule="auto" w:line="240" w:before="0" w:after="0"/>
        <w:ind w:firstLine="360"/>
        <w:jc w:val="both"/>
        <w:rPr/>
      </w:pPr>
      <w:r>
        <w:rPr/>
      </w:r>
    </w:p>
    <w:p>
      <w:pPr>
        <w:pStyle w:val="Normal1"/>
        <w:spacing w:lineRule="auto" w:line="240" w:before="0" w:after="0"/>
        <w:ind w:firstLine="360"/>
        <w:jc w:val="both"/>
        <w:rPr/>
      </w:pPr>
      <w:r>
        <w:rPr/>
        <w:t>Rodzice współdecydują o kształcie i modelu edukacji i wychowania, uczestnicząc w planowaniu zadań a także wyrażając swoje opinie na temat działań prowadzonych przez szkołę. Budujemy właściwe relacje ze środowiskiem i społecznością lokalną. Praca szkoły zapewnia satysfakcję i godny poziom życia naszym wychowankom a społeczeństwu przynosi zadowolenie z właściwego wychowania odpowiedzialnych obywateli</w:t>
      </w:r>
    </w:p>
    <w:p>
      <w:pPr>
        <w:pStyle w:val="Normal1"/>
        <w:tabs>
          <w:tab w:val="clear" w:pos="720"/>
          <w:tab w:val="left" w:pos="0" w:leader="none"/>
        </w:tabs>
        <w:spacing w:lineRule="auto" w:line="240" w:before="120" w:after="120"/>
        <w:jc w:val="both"/>
        <w:rPr>
          <w:i/>
          <w:i/>
          <w:iCs/>
          <w:color w:val="000000"/>
        </w:rPr>
      </w:pPr>
      <w:r>
        <w:rPr>
          <w:i/>
          <w:iCs/>
          <w:color w:val="000000"/>
        </w:rPr>
      </w:r>
    </w:p>
    <w:p>
      <w:pPr>
        <w:pStyle w:val="Normal1"/>
        <w:tabs>
          <w:tab w:val="clear" w:pos="720"/>
          <w:tab w:val="left" w:pos="1440" w:leader="none"/>
          <w:tab w:val="left" w:pos="3600" w:leader="none"/>
        </w:tabs>
        <w:spacing w:lineRule="auto" w:line="240"/>
        <w:jc w:val="both"/>
        <w:rPr>
          <w:b/>
          <w:bCs/>
        </w:rPr>
      </w:pPr>
      <w:r>
        <w:rPr>
          <w:b/>
          <w:bCs/>
        </w:rPr>
        <w:t>VIII. WIZERUNEK ABSOLWENTA</w:t>
      </w:r>
    </w:p>
    <w:p>
      <w:pPr>
        <w:pStyle w:val="Normal1"/>
        <w:spacing w:lineRule="auto" w:line="240" w:before="0" w:after="0"/>
        <w:ind w:firstLine="720"/>
        <w:rPr/>
      </w:pPr>
      <w:r>
        <w:rPr/>
        <w:t>W działalności wychowawczej dążymy do ukształtowania modelu absolwenta, który posiada wymienione niżej umiejętności i jest wolny od jakichkolwiek symptomów rozwijania się w kierunku niepożądanym społecznie.</w:t>
      </w:r>
    </w:p>
    <w:p>
      <w:pPr>
        <w:pStyle w:val="Normal1"/>
        <w:spacing w:lineRule="auto" w:line="240" w:before="0" w:after="0"/>
        <w:rPr/>
      </w:pPr>
      <w:r>
        <w:rPr/>
      </w:r>
    </w:p>
    <w:p>
      <w:pPr>
        <w:pStyle w:val="Normal1"/>
        <w:spacing w:lineRule="auto" w:line="240" w:before="0" w:after="0"/>
        <w:rPr/>
      </w:pPr>
      <w:r>
        <w:rPr/>
        <w:t>1. Ma rozbudzone potrzeby poznawcze, potrafi się uczyć, korzystając z nowoczesnych technik i źródeł informacji.</w:t>
      </w:r>
    </w:p>
    <w:p>
      <w:pPr>
        <w:pStyle w:val="Normal1"/>
        <w:spacing w:lineRule="auto" w:line="240" w:before="0" w:after="0"/>
        <w:jc w:val="both"/>
        <w:rPr/>
      </w:pPr>
      <w:r>
        <w:rPr/>
        <w:t>2. Zna i przestrzega normy społeczno – moralne.</w:t>
      </w:r>
    </w:p>
    <w:p>
      <w:pPr>
        <w:pStyle w:val="Normal1"/>
        <w:spacing w:lineRule="auto" w:line="240" w:before="0" w:after="0"/>
        <w:jc w:val="both"/>
        <w:rPr/>
      </w:pPr>
      <w:r>
        <w:rPr/>
        <w:t>3. Jest świadomy swoich praw i potrafi z nich korzystać.</w:t>
      </w:r>
    </w:p>
    <w:p>
      <w:pPr>
        <w:pStyle w:val="Normal1"/>
        <w:spacing w:lineRule="auto" w:line="240" w:before="0" w:after="0"/>
        <w:jc w:val="both"/>
        <w:rPr/>
      </w:pPr>
      <w:r>
        <w:rPr/>
        <w:t>4. Jest świadomy swoich obowiązków i wywiązuje się z nich na miarę posiadanych możliwości.</w:t>
      </w:r>
    </w:p>
    <w:p>
      <w:pPr>
        <w:pStyle w:val="Normal1"/>
        <w:spacing w:lineRule="auto" w:line="240" w:before="0" w:after="0"/>
        <w:jc w:val="both"/>
        <w:rPr/>
      </w:pPr>
      <w:r>
        <w:rPr/>
        <w:t>5. Posiada umiejętność efektywnego komunikowania się i współpracy oraz kontrolowania własnych emocji.</w:t>
      </w:r>
    </w:p>
    <w:p>
      <w:pPr>
        <w:pStyle w:val="Normal1"/>
        <w:spacing w:lineRule="auto" w:line="240" w:before="0" w:after="0"/>
        <w:jc w:val="both"/>
        <w:rPr/>
      </w:pPr>
      <w:r>
        <w:rPr/>
        <w:t>6. Jest świadomy dziedzictwa kulturowego regionu, kraju, Europy.</w:t>
      </w:r>
    </w:p>
    <w:p>
      <w:pPr>
        <w:pStyle w:val="Normal1"/>
        <w:spacing w:lineRule="auto" w:line="240" w:before="0" w:after="0"/>
        <w:jc w:val="both"/>
        <w:rPr/>
      </w:pPr>
      <w:r>
        <w:rPr/>
        <w:t>7. Dba o swoje zdrowie i sprawność fizyczną.</w:t>
      </w:r>
    </w:p>
    <w:p>
      <w:pPr>
        <w:pStyle w:val="Normal1"/>
        <w:spacing w:lineRule="auto" w:line="240" w:before="0" w:after="0"/>
        <w:jc w:val="both"/>
        <w:rPr/>
      </w:pPr>
      <w:r>
        <w:rPr/>
        <w:t>8. Jest świadomy własnego potencjału, potrafi go rozwijać i wykorzystywać.</w:t>
      </w:r>
    </w:p>
    <w:p>
      <w:pPr>
        <w:pStyle w:val="Normal1"/>
        <w:spacing w:lineRule="auto" w:line="240" w:before="0" w:after="0"/>
        <w:jc w:val="both"/>
        <w:rPr/>
      </w:pPr>
      <w:r>
        <w:rPr/>
        <w:t>9. Umie zadbać o bezpieczeństwo w sytuacjach ryzykownych,</w:t>
      </w:r>
    </w:p>
    <w:p>
      <w:pPr>
        <w:pStyle w:val="Normal1"/>
        <w:spacing w:lineRule="auto" w:line="240" w:before="0" w:after="0"/>
        <w:jc w:val="both"/>
        <w:rPr/>
      </w:pPr>
      <w:r>
        <w:rPr/>
        <w:t>10. Posiada rozwinięte myślenie analityczne i potrafi elastycznie reagować na zmiany na rynku pracy.</w:t>
      </w:r>
    </w:p>
    <w:p>
      <w:pPr>
        <w:pStyle w:val="Normal1"/>
        <w:tabs>
          <w:tab w:val="clear" w:pos="720"/>
          <w:tab w:val="left" w:pos="0" w:leader="none"/>
        </w:tabs>
        <w:spacing w:lineRule="auto" w:line="240" w:before="120" w:after="120"/>
        <w:jc w:val="both"/>
        <w:rPr>
          <w:i/>
          <w:i/>
          <w:iCs/>
          <w:color w:val="000000"/>
        </w:rPr>
      </w:pPr>
      <w:r>
        <w:rPr>
          <w:i/>
          <w:iCs/>
          <w:color w:val="000000"/>
        </w:rPr>
      </w:r>
    </w:p>
    <w:p>
      <w:pPr>
        <w:pStyle w:val="Normal1"/>
        <w:tabs>
          <w:tab w:val="clear" w:pos="720"/>
          <w:tab w:val="left" w:pos="1440" w:leader="none"/>
        </w:tabs>
        <w:spacing w:lineRule="auto" w:line="240"/>
        <w:rPr>
          <w:b/>
          <w:bCs/>
        </w:rPr>
      </w:pPr>
      <w:r>
        <w:rPr>
          <w:b/>
          <w:bCs/>
        </w:rPr>
        <w:t>IX. CEREMONIAŁY I TRADYCJE SZKOŁY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Uroczyste rozpoczęcie roku szkolnego.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Dzień Edukacji Narodowej.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Otrzęsiny klas pierwszych.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Święto Niepodległości.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Dzień tolerancji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Andrzejki.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Mikołajki.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Sportowy Festyn Mikołajkowy.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Wigilia szkolna.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Poczta walentynkowa.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Dzień Kobiet.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Pierwszy dzień wiosny.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Dzień otwarty szkoły.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Dzień Dziecka</w:t>
      </w:r>
    </w:p>
    <w:p>
      <w:pPr>
        <w:pStyle w:val="Normal1"/>
        <w:widowControl w:val="false"/>
        <w:numPr>
          <w:ilvl w:val="1"/>
          <w:numId w:val="19"/>
        </w:numPr>
        <w:tabs>
          <w:tab w:val="clear" w:pos="720"/>
          <w:tab w:val="left" w:pos="1977" w:leader="none"/>
        </w:tabs>
        <w:spacing w:lineRule="auto" w:line="240" w:before="0" w:after="0"/>
        <w:ind w:hanging="717" w:left="1077"/>
        <w:rPr/>
      </w:pPr>
      <w:r>
        <w:rPr/>
        <w:t>Zakończenie roku szkolnego.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/>
      </w:pPr>
      <w:r>
        <w:rPr/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  <w:t>X. PRIORYTETY SZKOŁY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Szkoła organizuje proces rozwoju ucznia ukierunkowany na jego sukces biorąc pod uwagę jego indywidualność.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Szkoła rozwija kompetencje cyfrowe uczniów.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W szkole działa grupa wolontariuszy.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Atmosfera szkoły sprzyja efektywnej pracy – szkoła kształtuje postawy i wychowuje do wartości.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Realizację zadań szkoły zapewniają kwalifikacje i umiejętności kadry pedagogicznej.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Szkoła integruje się ze środowiskiem lokalnym i promuje swoją działalność w tym środowisku.</w:t>
      </w:r>
    </w:p>
    <w:p>
      <w:pPr>
        <w:pStyle w:val="Normal1"/>
        <w:numPr>
          <w:ilvl w:val="0"/>
          <w:numId w:val="24"/>
        </w:numPr>
        <w:spacing w:lineRule="auto" w:line="240"/>
        <w:ind w:hanging="360" w:left="720" w:right="300"/>
        <w:jc w:val="both"/>
        <w:rPr/>
      </w:pPr>
      <w:r>
        <w:rPr/>
        <w:t>Szkoła współpracuje z rodzicami.</w:t>
      </w:r>
    </w:p>
    <w:p>
      <w:pPr>
        <w:pStyle w:val="Normal1"/>
        <w:spacing w:lineRule="auto" w:line="240"/>
        <w:ind w:right="300"/>
        <w:jc w:val="both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ind w:right="300"/>
        <w:jc w:val="both"/>
        <w:rPr/>
      </w:pPr>
      <w:r>
        <w:rPr>
          <w:b/>
          <w:bCs/>
        </w:rPr>
        <w:t>Kierunki polityki oświatowej państwa na rok szkolny 2026/2027 uwzględnione w działaniach wychowawczo- profilaktycznych szkoły: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Kształtowanie myślenia analitycznego i krytycznego</w:t>
      </w:r>
      <w:r>
        <w:rPr/>
        <w:t xml:space="preserve"> poprzez interdyscyplinarne podejście do nauczania (STEM/STEAM), rozwijanie umiejętności matematycznych oraz nauk przyrodniczych i ścisłych w kształceniu ogólnym.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Edukacja obywatelska i patriotyczna</w:t>
      </w:r>
      <w:r>
        <w:rPr/>
        <w:t xml:space="preserve"> – kształtowanie postaw społecznych, obywatelskich i patriotycznych, poczucia odpowiedzialności za małą ojczyznę i kraj, dbałość o bezpieczeństwo państwa i obywateli.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Wsparcie zdrowia psychicznego oraz dobrostanu dzieci i młodzieży</w:t>
      </w:r>
      <w:r>
        <w:rPr/>
        <w:t xml:space="preserve"> – budowanie odporności emocjonalnej, zapobieganie kryzysom psychicznym, wsparcie w kryzysach rówieśniczych oraz profilaktyka uzależnień.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Promowanie higieny cyfrowej i bezpiecznego poruszania się w sieci</w:t>
      </w:r>
      <w:r>
        <w:rPr/>
        <w:t xml:space="preserve"> – przeciwdziałanie dezinformacji, weryfikacja źródeł (fakenews), etyczne i metodyczne wykorzystanie nowoczesnych technologii (w tym Sztucznej Inteligencji - AI) oraz zasobów Zintegrowanej Platformy Edukacyjnej.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Promocja zdrowego stylu życia i edukacja zdrowotna</w:t>
      </w:r>
      <w:r>
        <w:rPr/>
        <w:t xml:space="preserve"> – kształtowanie zachowań prozdrowotnych, aktywność fizyczna i dbanie o dobrostan fizyczny.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Wzmocnienie doradztwa zawodowego</w:t>
      </w:r>
      <w:r>
        <w:rPr/>
        <w:t xml:space="preserve"> w kontekście rozwijania elastyczności zawodowej, kompetencji przyszłości i orientacji na rynku pracy.</w:t>
      </w:r>
    </w:p>
    <w:p>
      <w:pPr>
        <w:pStyle w:val="Normal1"/>
        <w:numPr>
          <w:ilvl w:val="0"/>
          <w:numId w:val="25"/>
        </w:numPr>
        <w:spacing w:lineRule="auto" w:line="240"/>
        <w:ind w:hanging="360" w:left="720" w:right="300"/>
        <w:jc w:val="both"/>
        <w:rPr/>
      </w:pPr>
      <w:r>
        <w:rPr>
          <w:b/>
          <w:bCs/>
        </w:rPr>
        <w:t>Wspieranie edukacji włączającej</w:t>
      </w:r>
      <w:r>
        <w:rPr/>
        <w:t xml:space="preserve"> oraz dostosowanie procesu kształcenia do indywidualnych potrzeb edukacyjnych i możliwości psychofizycznych uczniów.</w:t>
      </w:r>
    </w:p>
    <w:p>
      <w:pPr>
        <w:pStyle w:val="Normal1"/>
        <w:spacing w:lineRule="auto" w:line="240"/>
        <w:ind w:right="300"/>
        <w:jc w:val="both"/>
        <w:rPr/>
      </w:pPr>
      <w:r>
        <w:rPr/>
      </w:r>
    </w:p>
    <w:p>
      <w:pPr>
        <w:pStyle w:val="Normal1"/>
        <w:spacing w:lineRule="auto" w:line="240"/>
        <w:ind w:right="300"/>
        <w:jc w:val="both"/>
        <w:rPr>
          <w:b/>
          <w:bCs/>
        </w:rPr>
      </w:pPr>
      <w:r>
        <w:rPr>
          <w:b/>
          <w:bCs/>
        </w:rPr>
        <w:t xml:space="preserve">XI. GŁÓWNE METODY PRACY 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/>
      </w:pPr>
      <w:r>
        <w:rPr/>
        <w:t>Pożądane są metody wielostronnego kształcenia i stymulacji aktywności komunikacyjnej uczniów, a przede wszystkim:</w:t>
      </w:r>
    </w:p>
    <w:p>
      <w:pPr>
        <w:pStyle w:val="Normal1"/>
        <w:widowControl w:val="false"/>
        <w:numPr>
          <w:ilvl w:val="0"/>
          <w:numId w:val="26"/>
        </w:numPr>
        <w:spacing w:lineRule="auto" w:line="240" w:before="0" w:after="0"/>
        <w:ind w:hanging="360" w:left="720" w:right="300"/>
        <w:jc w:val="both"/>
        <w:rPr/>
      </w:pPr>
      <w:r>
        <w:rPr>
          <w:b/>
          <w:bCs/>
        </w:rPr>
        <w:t>metody aktywne</w:t>
      </w:r>
      <w:r>
        <w:rPr/>
        <w:t>, np. „burza mózgów”, metoda projektów itp.</w:t>
      </w:r>
    </w:p>
    <w:p>
      <w:pPr>
        <w:pStyle w:val="Normal1"/>
        <w:widowControl w:val="false"/>
        <w:numPr>
          <w:ilvl w:val="0"/>
          <w:numId w:val="26"/>
        </w:numPr>
        <w:spacing w:lineRule="auto" w:line="240" w:before="0" w:after="0"/>
        <w:ind w:hanging="360" w:left="720" w:right="300"/>
        <w:jc w:val="both"/>
        <w:rPr/>
      </w:pPr>
      <w:r>
        <w:rPr>
          <w:b/>
          <w:bCs/>
        </w:rPr>
        <w:t>metody eksponujące</w:t>
      </w:r>
      <w:r>
        <w:rPr/>
        <w:t>:</w:t>
      </w:r>
    </w:p>
    <w:p>
      <w:pPr>
        <w:pStyle w:val="Normal1"/>
        <w:widowControl w:val="false"/>
        <w:numPr>
          <w:ilvl w:val="1"/>
          <w:numId w:val="26"/>
        </w:numPr>
        <w:spacing w:lineRule="auto" w:line="240" w:before="0" w:after="0"/>
        <w:ind w:hanging="360" w:left="1440" w:right="300"/>
        <w:jc w:val="both"/>
        <w:rPr/>
      </w:pPr>
      <w:r>
        <w:rPr>
          <w:i/>
          <w:iCs/>
        </w:rPr>
        <w:t>impresyjne</w:t>
      </w:r>
      <w:r>
        <w:rPr/>
        <w:t xml:space="preserve"> – polegające na wywołaniu u uczniów określonych zachowań i zmian w postawach moralnych, przeżywanie głębokich emocji;</w:t>
      </w:r>
    </w:p>
    <w:p>
      <w:pPr>
        <w:pStyle w:val="Normal1"/>
        <w:widowControl w:val="false"/>
        <w:numPr>
          <w:ilvl w:val="1"/>
          <w:numId w:val="26"/>
        </w:numPr>
        <w:spacing w:lineRule="auto" w:line="240" w:before="0" w:after="0"/>
        <w:ind w:hanging="360" w:left="1440" w:right="300"/>
        <w:jc w:val="both"/>
        <w:rPr/>
      </w:pPr>
      <w:r>
        <w:rPr>
          <w:i/>
          <w:iCs/>
        </w:rPr>
        <w:t>ekspresyjne</w:t>
      </w:r>
      <w:r>
        <w:rPr/>
        <w:t xml:space="preserve"> – stwarzanie sytuacji, w których uczeń nie tylko przeżywa, ale i tworzy, np. drama, odgrywanie ról, inscenizacje, opisy czynów ludzkich itp.</w:t>
      </w:r>
    </w:p>
    <w:p>
      <w:pPr>
        <w:pStyle w:val="Normal1"/>
        <w:widowControl w:val="false"/>
        <w:numPr>
          <w:ilvl w:val="0"/>
          <w:numId w:val="26"/>
        </w:numPr>
        <w:spacing w:lineRule="auto" w:line="240" w:before="0" w:after="0"/>
        <w:ind w:hanging="360" w:left="720" w:right="300"/>
        <w:jc w:val="both"/>
        <w:rPr/>
      </w:pPr>
      <w:r>
        <w:rPr>
          <w:b/>
          <w:bCs/>
        </w:rPr>
        <w:t>metody praktyczne</w:t>
      </w:r>
      <w:r>
        <w:rPr/>
        <w:t xml:space="preserve"> – gry i zabawy integracyjne, trening interpersonalny,</w:t>
      </w:r>
    </w:p>
    <w:p>
      <w:pPr>
        <w:pStyle w:val="Normal1"/>
        <w:widowControl w:val="false"/>
        <w:numPr>
          <w:ilvl w:val="0"/>
          <w:numId w:val="26"/>
        </w:numPr>
        <w:spacing w:lineRule="auto" w:line="240" w:before="0" w:after="0"/>
        <w:ind w:hanging="360" w:left="720" w:right="300"/>
        <w:jc w:val="both"/>
        <w:rPr/>
      </w:pPr>
      <w:r>
        <w:rPr>
          <w:b/>
          <w:bCs/>
        </w:rPr>
        <w:t>metody symulacyjne</w:t>
      </w:r>
      <w:r>
        <w:rPr/>
        <w:t xml:space="preserve"> – gry dydaktyczne,</w:t>
      </w:r>
    </w:p>
    <w:p>
      <w:pPr>
        <w:pStyle w:val="Normal1"/>
        <w:widowControl w:val="false"/>
        <w:numPr>
          <w:ilvl w:val="0"/>
          <w:numId w:val="26"/>
        </w:numPr>
        <w:spacing w:lineRule="auto" w:line="240" w:before="0" w:after="0"/>
        <w:ind w:hanging="360" w:left="720" w:right="300"/>
        <w:jc w:val="both"/>
        <w:rPr/>
      </w:pPr>
      <w:r>
        <w:rPr>
          <w:b/>
          <w:bCs/>
        </w:rPr>
        <w:t>metody podające</w:t>
      </w:r>
      <w:r>
        <w:rPr/>
        <w:t xml:space="preserve"> – pogadanki, rozmowy kierowane, opowiadania, opisy, dyskusje.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/>
      </w:pPr>
      <w:r>
        <w:rPr/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  <w:t>XII. FORMY REALIZACJI:</w:t>
      </w:r>
    </w:p>
    <w:p>
      <w:pPr>
        <w:pStyle w:val="Normal1"/>
        <w:widowControl w:val="false"/>
        <w:numPr>
          <w:ilvl w:val="0"/>
          <w:numId w:val="28"/>
        </w:numPr>
        <w:spacing w:lineRule="auto" w:line="240" w:before="0" w:after="0"/>
        <w:ind w:hanging="360" w:left="720"/>
        <w:rPr/>
      </w:pPr>
      <w:r>
        <w:rPr/>
        <w:t>organizowanie konkursów przedmiotowych i artystycznych,</w:t>
      </w:r>
    </w:p>
    <w:p>
      <w:pPr>
        <w:pStyle w:val="Normal1"/>
        <w:widowControl w:val="false"/>
        <w:numPr>
          <w:ilvl w:val="0"/>
          <w:numId w:val="28"/>
        </w:numPr>
        <w:spacing w:lineRule="auto" w:line="240" w:before="0" w:after="0"/>
        <w:ind w:hanging="360" w:left="720"/>
        <w:jc w:val="both"/>
        <w:rPr/>
      </w:pPr>
      <w:r>
        <w:rPr/>
        <w:t>indywidualna praca z uczniem zdolnym, uwzględnienie w programach dydaktyczno – wychowawczych klas programów wyzwalających aktywność twórczą uczniów,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prezentacja osiągnięć uczniów (wystawy prac uczniów),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współpraca z rodzicami,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zajęcia korekcyjno- kompensacyjne, dydaktyczno - wyrównawcze, rozwijające kompetencje emocjonalno-społeczne, rewalidacyjne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koła zainteresowań i zajęcia rozwijające.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zajęcia z pedagogiem szkolnym, pedagogiem specjalnym, psychologiem szkolnym,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działalność Samorządu Uczniowskiego i samorządów klasowych,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zajęcia w ramach „Doradztwa zawodowego”,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zajęcia otwarte prowadzone przez nauczycieli,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spotkania z rodzicami,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konsultacje indywidualne,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organizacja pomocy koleżeńskiej i wolontarystycznej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wycieczki klasowe,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udział w akcjach humanitarnych,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organizacja i udział w imprezach sportowych,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akcje ekologiczne, konkursy, zawody sportowe,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spotkanie w punkcie krwiodawstwa w mobilnym krwiobusie RCKiK Szczecin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programy profilaktyczne,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warsztaty, akcje edukacyjne dotyczące ochrony małoletnich przed krzywdzeniem,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spotkania z Policją, (pogadanki, filmy), psychologiem i z innymi specjalistami;</w:t>
      </w:r>
    </w:p>
    <w:p>
      <w:pPr>
        <w:pStyle w:val="Normal1"/>
        <w:widowControl w:val="false"/>
        <w:numPr>
          <w:ilvl w:val="0"/>
          <w:numId w:val="29"/>
        </w:numPr>
        <w:spacing w:lineRule="auto" w:line="240" w:before="0" w:after="0"/>
        <w:ind w:hanging="360" w:left="795"/>
        <w:rPr/>
      </w:pPr>
      <w:r>
        <w:rPr/>
        <w:t>imprezy klasowe, szkolne i środowiskowe.</w:t>
      </w:r>
    </w:p>
    <w:p>
      <w:pPr>
        <w:pStyle w:val="Normal1"/>
        <w:widowControl w:val="false"/>
        <w:spacing w:lineRule="auto" w:line="240" w:before="0" w:after="0"/>
        <w:rPr/>
      </w:pPr>
      <w:r>
        <w:rPr/>
      </w:r>
    </w:p>
    <w:p>
      <w:pPr>
        <w:pStyle w:val="Normal1"/>
        <w:widowControl w:val="false"/>
        <w:spacing w:lineRule="auto" w:line="240" w:before="0" w:after="0"/>
        <w:rPr/>
      </w:pPr>
      <w:r>
        <w:rPr/>
      </w:r>
    </w:p>
    <w:p>
      <w:pPr>
        <w:pStyle w:val="Normal1"/>
        <w:widowControl w:val="false"/>
        <w:spacing w:lineRule="auto" w:line="240" w:before="0" w:after="0"/>
        <w:rPr>
          <w:b/>
          <w:bCs/>
        </w:rPr>
      </w:pPr>
      <w:r>
        <w:rPr>
          <w:b/>
          <w:bCs/>
        </w:rPr>
        <w:t>XIII. STRUKTURA ODDZIAŁYWAŃ WYCHOWAWCZYCH</w:t>
      </w:r>
    </w:p>
    <w:p>
      <w:pPr>
        <w:pStyle w:val="Normal1"/>
        <w:spacing w:lineRule="auto" w:line="240"/>
        <w:rPr/>
      </w:pPr>
      <w:r>
        <w:rPr/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Rada Pedagogiczna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/>
      </w:pPr>
      <w:r>
        <w:rPr/>
        <w:t>Ma obowiązek niesienia wszechstronnej pomocy dzieciom, które padły ofiarą przestępczości;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/>
      </w:pPr>
      <w:r>
        <w:rPr/>
        <w:t>Ma obowiązek ścisłej współpracy z Policją i z Sądem Rodzinnym (w razie zaistniałej potrzeby);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/>
      </w:pPr>
      <w:r>
        <w:rPr/>
        <w:t>W sposób zdecydowany reaguje na obecność w szkole osób obcych, które swoim podejrzanym zachowaniem stwarzają zagrożenie dla ucznia.</w:t>
      </w:r>
    </w:p>
    <w:p>
      <w:pPr>
        <w:pStyle w:val="Normal1"/>
        <w:numPr>
          <w:ilvl w:val="0"/>
          <w:numId w:val="12"/>
        </w:numPr>
        <w:spacing w:lineRule="auto" w:line="240"/>
        <w:ind w:hanging="360" w:left="502"/>
        <w:jc w:val="both"/>
        <w:rPr/>
      </w:pPr>
      <w:r>
        <w:rPr/>
        <w:t>Poprzez prowadzone działania wychowawcze kształtuje u uczniów i ich rodziców świadomość prawną w zakresie ponoszenia konsekwencji wynikających z popełnionych czynów karalnych.</w:t>
      </w:r>
    </w:p>
    <w:p>
      <w:pPr>
        <w:pStyle w:val="Normal1"/>
        <w:spacing w:lineRule="auto" w:line="240"/>
        <w:jc w:val="both"/>
        <w:rPr/>
      </w:pPr>
      <w:r>
        <w:rPr>
          <w:b/>
          <w:bCs/>
          <w:i/>
          <w:iCs/>
        </w:rPr>
        <w:t>Dyrekcja</w:t>
      </w:r>
    </w:p>
    <w:p>
      <w:pPr>
        <w:pStyle w:val="Normal1"/>
        <w:widowControl w:val="false"/>
        <w:numPr>
          <w:ilvl w:val="0"/>
          <w:numId w:val="2"/>
        </w:numPr>
        <w:spacing w:lineRule="auto" w:line="240" w:before="0" w:after="0"/>
        <w:ind w:hanging="360" w:left="502"/>
        <w:jc w:val="both"/>
        <w:rPr/>
      </w:pPr>
      <w:r>
        <w:rPr/>
        <w:t>Dba o prawidłowe funkcjonowanie szkoły, o poziom pracy wychowawczej i opiekuńczej szkoły,                      o kształtowanie twórczej atmosfery pracy w szkole;</w:t>
      </w:r>
    </w:p>
    <w:p>
      <w:pPr>
        <w:pStyle w:val="Normal1"/>
        <w:widowControl w:val="false"/>
        <w:numPr>
          <w:ilvl w:val="0"/>
          <w:numId w:val="2"/>
        </w:numPr>
        <w:spacing w:lineRule="auto" w:line="240" w:before="0" w:after="0"/>
        <w:ind w:hanging="360" w:left="502"/>
        <w:jc w:val="both"/>
        <w:rPr/>
      </w:pPr>
      <w:r>
        <w:rPr/>
        <w:t>Współpracuje z Samorządem Uczniowskim;</w:t>
      </w:r>
    </w:p>
    <w:p>
      <w:pPr>
        <w:pStyle w:val="Normal1"/>
        <w:widowControl w:val="false"/>
        <w:numPr>
          <w:ilvl w:val="0"/>
          <w:numId w:val="2"/>
        </w:numPr>
        <w:spacing w:lineRule="auto" w:line="240" w:before="0" w:after="0"/>
        <w:ind w:hanging="360" w:left="502"/>
        <w:jc w:val="both"/>
        <w:rPr/>
      </w:pPr>
      <w:r>
        <w:rPr/>
        <w:t>Stwarza warunki do prawidłowej realizacji Konwencji Praw Dziecka oraz umożliwia uczniom podtrzymanie poczucia tożsamości narodowej, etnicznej i religijnej;</w:t>
      </w:r>
    </w:p>
    <w:p>
      <w:pPr>
        <w:pStyle w:val="Normal1"/>
        <w:widowControl w:val="false"/>
        <w:numPr>
          <w:ilvl w:val="0"/>
          <w:numId w:val="2"/>
        </w:numPr>
        <w:spacing w:lineRule="auto" w:line="240" w:before="0" w:after="0"/>
        <w:ind w:hanging="360" w:left="502"/>
        <w:jc w:val="both"/>
        <w:rPr/>
      </w:pPr>
      <w:r>
        <w:rPr/>
        <w:t>Czuwa nad realizowaniem przez uczniów obowiązku szkolnego;</w:t>
      </w:r>
    </w:p>
    <w:p>
      <w:pPr>
        <w:pStyle w:val="Normal1"/>
        <w:widowControl w:val="false"/>
        <w:numPr>
          <w:ilvl w:val="0"/>
          <w:numId w:val="2"/>
        </w:numPr>
        <w:spacing w:lineRule="auto" w:line="240" w:before="0" w:after="0"/>
        <w:ind w:hanging="360" w:left="502"/>
        <w:jc w:val="both"/>
        <w:rPr/>
      </w:pPr>
      <w:r>
        <w:rPr/>
        <w:t>Ma obowiązek organizowania spotkań szkoleniowych dla nauczycieli, umożliwiać udział w kursach pedagogicznych.</w:t>
      </w:r>
    </w:p>
    <w:p>
      <w:pPr>
        <w:pStyle w:val="Normal1"/>
        <w:spacing w:lineRule="auto" w:line="240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Nauczyciele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Powinni proponować uczniom pozytywne formy wypoczynku dostępne w szkole  i w mieście;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Mają obowiązek reagowania na przejawy u dzieci niedostosowania społecznego;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Wspierają swoją postawą i działaniami pedagogicznymi rozwój psychofizyczny uczniów, ich zdolności i zainteresowania;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Udzielają pomocy w przezwyciężaniu niepowodzeń szkolnych, w oparciu o rozpoznanie potrzeb uczniów;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Kształcą i wychowują uczniów w duchu patriotyzmu i demokracji, atmosferze wolności sumienia i szacunku dla każdego człowieka.</w:t>
      </w:r>
    </w:p>
    <w:p>
      <w:pPr>
        <w:pStyle w:val="Normal1"/>
        <w:widowControl w:val="false"/>
        <w:numPr>
          <w:ilvl w:val="0"/>
          <w:numId w:val="3"/>
        </w:numPr>
        <w:spacing w:lineRule="auto" w:line="240" w:before="0" w:after="0"/>
        <w:ind w:hanging="360" w:left="502"/>
        <w:jc w:val="both"/>
        <w:rPr/>
      </w:pPr>
      <w:r>
        <w:rPr/>
        <w:t>Odpowiadają za życie, zdrowie i bezpieczeństwo uczniów podczas pobytu w szkole i poza jej terenem, w czasie wycieczek, wyjść itp.;</w:t>
      </w:r>
    </w:p>
    <w:p>
      <w:pPr>
        <w:pStyle w:val="Normal1"/>
        <w:spacing w:lineRule="auto" w:line="240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Wychowawcy klas</w:t>
      </w:r>
    </w:p>
    <w:p>
      <w:pPr>
        <w:pStyle w:val="Normal1"/>
        <w:widowControl w:val="false"/>
        <w:numPr>
          <w:ilvl w:val="0"/>
          <w:numId w:val="4"/>
        </w:numPr>
        <w:spacing w:lineRule="auto" w:line="240" w:before="0" w:after="0"/>
        <w:ind w:hanging="360" w:left="502"/>
        <w:jc w:val="both"/>
        <w:rPr/>
      </w:pPr>
      <w:r>
        <w:rPr/>
        <w:t>Prowadzą w różnych formach szkolenia rodziców;</w:t>
      </w:r>
    </w:p>
    <w:p>
      <w:pPr>
        <w:pStyle w:val="Normal1"/>
        <w:widowControl w:val="false"/>
        <w:numPr>
          <w:ilvl w:val="0"/>
          <w:numId w:val="4"/>
        </w:numPr>
        <w:spacing w:lineRule="auto" w:line="240" w:before="0" w:after="0"/>
        <w:ind w:hanging="360" w:left="502"/>
        <w:jc w:val="both"/>
        <w:rPr/>
      </w:pPr>
      <w:r>
        <w:rPr/>
        <w:t>Dążą w swojej pracy do integracji zespołu klasowego, angażując w życie klasy wszystkich uczniów, również nieakceptowanych;</w:t>
      </w:r>
    </w:p>
    <w:p>
      <w:pPr>
        <w:pStyle w:val="Normal1"/>
        <w:widowControl w:val="false"/>
        <w:numPr>
          <w:ilvl w:val="0"/>
          <w:numId w:val="4"/>
        </w:numPr>
        <w:spacing w:lineRule="auto" w:line="240" w:before="0" w:after="0"/>
        <w:ind w:hanging="360" w:left="502"/>
        <w:jc w:val="both"/>
        <w:rPr/>
      </w:pPr>
      <w:r>
        <w:rPr/>
        <w:t>Wspólnie z pedagogiem szkolnym zabiegają o różne formy pomocy wychowawczej                                             i materialnej dla uczniów;</w:t>
      </w:r>
    </w:p>
    <w:p>
      <w:pPr>
        <w:pStyle w:val="Normal1"/>
        <w:widowControl w:val="false"/>
        <w:numPr>
          <w:ilvl w:val="0"/>
          <w:numId w:val="5"/>
        </w:numPr>
        <w:spacing w:lineRule="auto" w:line="240" w:before="0" w:after="0"/>
        <w:ind w:hanging="360" w:left="502"/>
        <w:jc w:val="both"/>
        <w:rPr/>
      </w:pPr>
      <w:r>
        <w:rPr/>
        <w:t>Sprawują opiekę wychowawczą nad uczniami szkoły, a w szczególności: tworzą warunki wspomagające ich rozwój i przygotowują do życia  w rodzinie i w społeczeństwie;</w:t>
      </w:r>
    </w:p>
    <w:p>
      <w:pPr>
        <w:pStyle w:val="Normal1"/>
        <w:widowControl w:val="false"/>
        <w:numPr>
          <w:ilvl w:val="0"/>
          <w:numId w:val="6"/>
        </w:numPr>
        <w:spacing w:lineRule="auto" w:line="240" w:before="0" w:after="0"/>
        <w:ind w:hanging="360" w:left="502"/>
        <w:jc w:val="both"/>
        <w:rPr/>
      </w:pPr>
      <w:r>
        <w:rPr/>
        <w:t>Mają obowiązek kształtować właściwe stosunki między uczniami, opierając je na tolerancji i poszanowaniu godności osoby;</w:t>
      </w:r>
    </w:p>
    <w:p>
      <w:pPr>
        <w:pStyle w:val="Normal1"/>
        <w:widowControl w:val="false"/>
        <w:numPr>
          <w:ilvl w:val="0"/>
          <w:numId w:val="6"/>
        </w:numPr>
        <w:spacing w:lineRule="auto" w:line="240" w:before="0" w:after="0"/>
        <w:ind w:hanging="360" w:left="502"/>
        <w:jc w:val="both"/>
        <w:rPr/>
      </w:pPr>
      <w:r>
        <w:rPr/>
        <w:t>Uczą pozytywnego myślenia i stawiania na sukces poprzez rozwijanie poczucia własnej wartości;</w:t>
      </w:r>
    </w:p>
    <w:p>
      <w:pPr>
        <w:pStyle w:val="Normal1"/>
        <w:widowControl w:val="false"/>
        <w:numPr>
          <w:ilvl w:val="0"/>
          <w:numId w:val="7"/>
        </w:numPr>
        <w:spacing w:lineRule="auto" w:line="240" w:before="0" w:after="0"/>
        <w:ind w:hanging="360" w:left="502"/>
        <w:jc w:val="both"/>
        <w:rPr/>
      </w:pPr>
      <w:r>
        <w:rPr/>
        <w:t>Kształtują umiejętność pracy w zespole, uczą demokratycznego podejmowania decyzji, elastyczności w zachowaniu;</w:t>
      </w:r>
    </w:p>
    <w:p>
      <w:pPr>
        <w:pStyle w:val="Normal1"/>
        <w:widowControl w:val="false"/>
        <w:numPr>
          <w:ilvl w:val="0"/>
          <w:numId w:val="7"/>
        </w:numPr>
        <w:spacing w:lineRule="auto" w:line="240" w:before="0" w:after="0"/>
        <w:ind w:hanging="360" w:left="502"/>
        <w:jc w:val="both"/>
        <w:rPr/>
      </w:pPr>
      <w:r>
        <w:rPr/>
        <w:t>Realizują w toku pracy wychowawczej treści i cele programowe ”Szkolnego Programu Wychowawczo- Profilaktycznego”.</w:t>
      </w:r>
    </w:p>
    <w:p>
      <w:pPr>
        <w:pStyle w:val="Normal1"/>
        <w:spacing w:lineRule="auto" w:line="240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Rodzice</w:t>
      </w:r>
    </w:p>
    <w:p>
      <w:pPr>
        <w:pStyle w:val="Normal1"/>
        <w:widowControl w:val="false"/>
        <w:numPr>
          <w:ilvl w:val="0"/>
          <w:numId w:val="8"/>
        </w:numPr>
        <w:spacing w:lineRule="auto" w:line="240" w:before="0" w:after="0"/>
        <w:ind w:hanging="360" w:left="502"/>
        <w:jc w:val="both"/>
        <w:rPr/>
      </w:pPr>
      <w:r>
        <w:rPr/>
        <w:t>Powinni zadbać o właściwą formę spędzania czasu wolnego uczniów, proponować im pozytywne formy wypoczynku dostępne w szkole  i w swojej miejscowości;</w:t>
      </w:r>
    </w:p>
    <w:p>
      <w:pPr>
        <w:pStyle w:val="Normal1"/>
        <w:widowControl w:val="false"/>
        <w:numPr>
          <w:ilvl w:val="0"/>
          <w:numId w:val="8"/>
        </w:numPr>
        <w:spacing w:lineRule="auto" w:line="240" w:before="0" w:after="0"/>
        <w:ind w:hanging="360" w:left="502"/>
        <w:jc w:val="both"/>
        <w:rPr/>
      </w:pPr>
      <w:r>
        <w:rPr/>
        <w:t>Mają prawo do poznania zadań i zamierzeń dydaktyczno wychowawczych w danej klasie i szkole;</w:t>
      </w:r>
    </w:p>
    <w:p>
      <w:pPr>
        <w:pStyle w:val="Normal1"/>
        <w:widowControl w:val="false"/>
        <w:numPr>
          <w:ilvl w:val="0"/>
          <w:numId w:val="8"/>
        </w:numPr>
        <w:spacing w:lineRule="auto" w:line="240" w:before="0" w:after="0"/>
        <w:ind w:hanging="360" w:left="502"/>
        <w:jc w:val="both"/>
        <w:rPr/>
      </w:pPr>
      <w:r>
        <w:rPr/>
        <w:t>Rodzice i nauczyciele współdziałają ze sobą w sprawach wychowania i kształcenia dzieci.</w:t>
      </w:r>
    </w:p>
    <w:p>
      <w:pPr>
        <w:pStyle w:val="Normal1"/>
        <w:spacing w:lineRule="auto" w:line="240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Rada Rodziców</w:t>
      </w:r>
    </w:p>
    <w:p>
      <w:pPr>
        <w:pStyle w:val="Normal1"/>
        <w:widowControl w:val="false"/>
        <w:numPr>
          <w:ilvl w:val="0"/>
          <w:numId w:val="9"/>
        </w:numPr>
        <w:spacing w:lineRule="auto" w:line="240" w:before="0" w:after="0"/>
        <w:ind w:hanging="360" w:left="502"/>
        <w:rPr/>
      </w:pPr>
      <w:r>
        <w:rPr/>
        <w:t>Reprezentuje ogół rodziców szkoły oraz podejmuje działania wspierające proces wychowawczy szkoły;</w:t>
      </w:r>
    </w:p>
    <w:p>
      <w:pPr>
        <w:pStyle w:val="Normal1"/>
        <w:widowControl w:val="false"/>
        <w:numPr>
          <w:ilvl w:val="0"/>
          <w:numId w:val="9"/>
        </w:numPr>
        <w:spacing w:lineRule="auto" w:line="240" w:before="0" w:after="0"/>
        <w:ind w:hanging="360" w:left="502"/>
        <w:rPr/>
      </w:pPr>
      <w:r>
        <w:rPr/>
        <w:t>Współdecyduje o formach pomocy dzieciom oraz ich wypoczynku,;</w:t>
      </w:r>
    </w:p>
    <w:p>
      <w:pPr>
        <w:pStyle w:val="Normal1"/>
        <w:widowControl w:val="false"/>
        <w:numPr>
          <w:ilvl w:val="0"/>
          <w:numId w:val="9"/>
        </w:numPr>
        <w:spacing w:lineRule="auto" w:line="240" w:before="0" w:after="0"/>
        <w:ind w:hanging="360" w:left="502"/>
        <w:rPr/>
      </w:pPr>
      <w:r>
        <w:rPr/>
        <w:t>Pozyskuje i gromadzi środki finansowe w celu wspierania działalności szkoły;</w:t>
      </w:r>
    </w:p>
    <w:p>
      <w:pPr>
        <w:pStyle w:val="Normal1"/>
        <w:widowControl w:val="false"/>
        <w:numPr>
          <w:ilvl w:val="0"/>
          <w:numId w:val="9"/>
        </w:numPr>
        <w:spacing w:lineRule="auto" w:line="240" w:before="0" w:after="0"/>
        <w:ind w:hanging="360" w:left="502"/>
        <w:rPr/>
      </w:pPr>
      <w:r>
        <w:rPr/>
        <w:t>Organizuje formy aktywności rodziców na rzecz wspomagania realizacji celów i zadań szkoły.</w:t>
      </w:r>
    </w:p>
    <w:p>
      <w:pPr>
        <w:pStyle w:val="Normal1"/>
        <w:spacing w:lineRule="auto" w:line="240"/>
        <w:rPr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1"/>
        <w:spacing w:lineRule="auto" w:line="240"/>
        <w:rPr/>
      </w:pPr>
      <w:r>
        <w:rPr>
          <w:b/>
          <w:bCs/>
          <w:i/>
          <w:iCs/>
        </w:rPr>
        <w:t>Samorząd Uczniowski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Jest animatorem, inspiratorem i organizatorem życia kulturalnego</w:t>
      </w:r>
    </w:p>
    <w:p>
      <w:pPr>
        <w:pStyle w:val="Normal1"/>
        <w:spacing w:lineRule="auto" w:line="240"/>
        <w:ind w:firstLine="708" w:left="87"/>
        <w:rPr/>
      </w:pPr>
      <w:r>
        <w:rPr/>
        <w:t>i intelektualnego na terenie szkoły;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Reprezentuje postawy i potrzeby środowiska uczniowskiego wobec dyrekcji i grona pedagogicznego;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Inicjuje działania dotyczące życia uczniów;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Propaguje ideę samorządności oraz wychowania w demokracji;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Angażuje uczniów do wykonywania niezbędnych prac na rzecz klasy i szkoły;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Dba o dobre imię i honor szkoły oraz wzbogaca jej tradycję;</w:t>
      </w:r>
    </w:p>
    <w:p>
      <w:pPr>
        <w:pStyle w:val="Normal1"/>
        <w:widowControl w:val="false"/>
        <w:numPr>
          <w:ilvl w:val="0"/>
          <w:numId w:val="10"/>
        </w:numPr>
        <w:spacing w:lineRule="auto" w:line="240" w:before="0" w:after="0"/>
        <w:ind w:hanging="360" w:left="502"/>
        <w:rPr/>
      </w:pPr>
      <w:r>
        <w:rPr/>
        <w:t>Wyraża za pośrednictwem swojego opiekuna opinię dotyczącą problemów społeczności uczniowskiej.</w:t>
      </w:r>
    </w:p>
    <w:p>
      <w:pPr>
        <w:pStyle w:val="Heading1"/>
        <w:tabs>
          <w:tab w:val="clear" w:pos="720"/>
          <w:tab w:val="left" w:pos="1440" w:leader="none"/>
        </w:tabs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XIV. ZASADY WSPÓŁPRACY WYCHOWAWCZEJ Z RODZICAMI/ OPIEKUNAMI PRAWNYMI</w:t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 w:before="0" w:after="120"/>
        <w:jc w:val="both"/>
        <w:rPr>
          <w:color w:val="000000"/>
        </w:rPr>
      </w:pPr>
      <w:r>
        <w:rPr>
          <w:color w:val="000000"/>
        </w:rPr>
        <w:tab/>
        <w:t>Rodzice i nauczyciele współdziałają ze sobą w sprawach kształcenia i wychowania dzieci. Współpraca z rodzicami w zakresie działalności wychowawczej szkoły opiera się na: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Zapoznaniu rodziców ze Szkolnym Programem Wychowawczo-Profilaktycznym, zatwierdzaniu go;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Określaniu i współdecydowaniu o celach edukacyjnych szkoły (ankiety ewaluacyjne, spotkania rodziców z nauczycielami, spotkania rady rodziców z dyrektorem szkoły);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Współdziałaniu z nauczycielami i wychowawcami w realizacji zadań wychowawczych;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Pomocy rodzicom w ich działaniach wychowawczych wobec dzieci poprzez pedagogizację, profilaktykę, reedukację;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Współdecydowaniu o organizacji świąt, uroczystości, imprez szkolnych i klasowych;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Stworzeniu warunków do szczerych, życzliwych i rzeczowych kontaktów nauczycieli  z rodzicami;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Umożliwianiu i ułatwianiu kontaktów rodziców z instytucjami i specjalistami świadczącymi kwalifikowaną pomoc w rozpoznawaniu potrzeb i trudności oraz zainteresowań i szczególnych uzdolnień uczniów;</w:t>
      </w:r>
    </w:p>
    <w:p>
      <w:pPr>
        <w:pStyle w:val="Normal1"/>
        <w:widowControl w:val="false"/>
        <w:numPr>
          <w:ilvl w:val="0"/>
          <w:numId w:val="13"/>
        </w:numPr>
        <w:spacing w:lineRule="auto" w:line="240" w:before="0" w:after="0"/>
        <w:ind w:hanging="360" w:left="720"/>
        <w:jc w:val="both"/>
        <w:rPr/>
      </w:pPr>
      <w:r>
        <w:rPr/>
        <w:t>Podejmowaniu działań na rzecz pozyskiwania funduszy niezbędnych dla wspierania działalności szkoły, a także ustalaniu zasad użytkowania tych funduszy.</w:t>
      </w:r>
    </w:p>
    <w:p>
      <w:pPr>
        <w:pStyle w:val="Normal1"/>
        <w:widowControl w:val="false"/>
        <w:spacing w:lineRule="auto" w:line="240" w:before="0" w:after="0"/>
        <w:jc w:val="both"/>
        <w:rPr/>
      </w:pPr>
      <w:r>
        <w:rPr/>
      </w:r>
    </w:p>
    <w:p>
      <w:pPr>
        <w:pStyle w:val="Normal1"/>
        <w:spacing w:lineRule="auto" w:line="240"/>
        <w:jc w:val="both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  <w:t>XV. NORMY ZACHOWANIA OBOWIĄZUJĄCE CZŁONKÓW SPOŁECZNOŚCI SZKOLNEJ</w:t>
      </w:r>
    </w:p>
    <w:p>
      <w:pPr>
        <w:pStyle w:val="Normal1"/>
        <w:spacing w:lineRule="auto" w:line="240"/>
        <w:ind w:firstLine="360"/>
        <w:rPr/>
      </w:pPr>
      <w:r>
        <w:rPr/>
        <w:t>Uczniowie: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Zawsze są przygotowani do lekcji;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Zachowują się kulturalnie i z szacunkiem;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Nie stosują przemocy fizycznej, psychicznej i słownej;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Swoim zachowaniem, zabawami nie stwarzają zagrożenia dla siebie i innych;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Szanują sprzęt szkolny, swoją i cudzą własność oraz zieleń wokół szkoły;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Wymienione normy zachowania obowiązują także w kinie, teatrze i na</w:t>
      </w:r>
    </w:p>
    <w:p>
      <w:pPr>
        <w:pStyle w:val="Normal1"/>
        <w:spacing w:lineRule="auto" w:line="240"/>
        <w:ind w:firstLine="708"/>
        <w:rPr/>
      </w:pPr>
      <w:r>
        <w:rPr/>
        <w:t>wycieczkach szkolnych;</w:t>
      </w:r>
    </w:p>
    <w:p>
      <w:pPr>
        <w:pStyle w:val="Normal1"/>
        <w:widowControl w:val="false"/>
        <w:numPr>
          <w:ilvl w:val="0"/>
          <w:numId w:val="14"/>
        </w:numPr>
        <w:spacing w:lineRule="auto" w:line="240" w:before="0" w:after="0"/>
        <w:ind w:hanging="360" w:left="720"/>
        <w:rPr/>
      </w:pPr>
      <w:r>
        <w:rPr/>
        <w:t>O złym i niebezpiecznym zachowaniu kolegów informują dorosłych.</w:t>
      </w:r>
    </w:p>
    <w:p>
      <w:pPr>
        <w:pStyle w:val="Normal1"/>
        <w:widowControl w:val="false"/>
        <w:spacing w:lineRule="auto" w:line="240" w:before="0" w:after="0"/>
        <w:ind w:hanging="0" w:left="720"/>
        <w:rPr/>
      </w:pPr>
      <w:r>
        <w:rPr/>
      </w:r>
    </w:p>
    <w:p>
      <w:pPr>
        <w:pStyle w:val="Normal1"/>
        <w:widowControl w:val="false"/>
        <w:spacing w:lineRule="auto" w:line="240" w:before="0" w:after="0"/>
        <w:rPr/>
      </w:pPr>
      <w:r>
        <w:rPr>
          <w:b/>
          <w:bCs/>
          <w:sz w:val="18"/>
          <w:szCs w:val="18"/>
        </w:rPr>
        <w:t>WDRAŻANE NORMY SĄ ZGODNE Z PRZYJĘTYMI W LICEUM STANDARDAMI OCHRONY MAŁOLETNICH.</w:t>
      </w:r>
      <w:r>
        <w:rPr>
          <w:sz w:val="18"/>
          <w:szCs w:val="18"/>
        </w:rPr>
        <w:t xml:space="preserve"> </w:t>
      </w:r>
    </w:p>
    <w:p>
      <w:pPr>
        <w:pStyle w:val="Normal1"/>
        <w:spacing w:lineRule="auto" w:line="240"/>
        <w:ind w:right="300"/>
        <w:rPr>
          <w:b/>
          <w:bCs/>
        </w:rPr>
      </w:pPr>
      <w:r>
        <w:rPr>
          <w:b/>
          <w:bCs/>
        </w:rPr>
      </w:r>
    </w:p>
    <w:p>
      <w:pPr>
        <w:pStyle w:val="Normal1"/>
        <w:spacing w:lineRule="auto" w:line="240"/>
        <w:ind w:right="300"/>
        <w:rPr>
          <w:b/>
          <w:bCs/>
        </w:rPr>
      </w:pPr>
      <w:r>
        <w:rPr>
          <w:b/>
          <w:bCs/>
        </w:rPr>
        <w:t>XVI. PRZEWIDYWANE EFEKTY DZIAŁAŃ  PROFILAKTYCZNYCH: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>Uczniowie uzyskają wiedzę z zakresu: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konstruktywnych sposobów rozwiązywania konfliktów i radzenia sobie z przykrymi emocjami;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form przemocy oraz konsekwencji wynikających ze stosowania przemocy i prezentowania zachowań agresywnych;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niepełnosprawności;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wolontariatu – uczniowie potrafią dobrowolnie i świadomie angażować się w pracę na rzecz osób, instytucji itp.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rozwijania kompetencji czytelniczych – dzięki czytaniu książek rozwijają swoją wiedzę ogólną o świecie, wrażliwość, kształtują wyobraźnię i postawę twórczą;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szkodliwości palenia papierosów, picia alkoholu, przyjmowania substancji odurzających, w tym dopalaczy;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zdrowego stylu życia (prawidłowe odżywianie, aktywność fizyczna, wypoczynek, higiena osobista, cyfrowa i otoczenia);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organizacji czasu pracy i czasu wolnego;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bezpieczeństwa w sieci oraz krytycznej oceny treści internetowych;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odpowiedzialnego wyboru wartości życiowych;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znajomość obowiązujących Standardów Ochrony Małoletnich;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27"/>
        </w:numPr>
        <w:shd w:val="clear" w:fill="auto"/>
        <w:spacing w:lineRule="auto" w:line="240" w:before="0" w:after="0"/>
        <w:ind w:hanging="360" w:left="720" w:right="300"/>
        <w:jc w:val="both"/>
        <w:rPr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  <w:t>sposobów dbania o dobrostan psychiczny i budowania własnej odporności emocjonalnej.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40"/>
        <w:rPr>
          <w:b/>
          <w:bCs/>
        </w:rPr>
      </w:pPr>
      <w:r>
        <w:rPr>
          <w:b/>
          <w:bCs/>
        </w:rPr>
        <w:t>XVII. EWALUACJA PROGRAMU</w:t>
      </w:r>
    </w:p>
    <w:p>
      <w:pPr>
        <w:pStyle w:val="Normal1"/>
        <w:spacing w:lineRule="auto" w:line="240"/>
        <w:jc w:val="both"/>
        <w:rPr/>
      </w:pPr>
      <w:r>
        <w:rPr/>
        <w:t>Program Wychowawczo- Profilaktyczny Liceum Ogólnokształcącego im. Bohaterów Oflagu II D w Bornem Sulinowie podlega monitorowaniu i poddawany będzie ustawicznej ewaluacji.</w:t>
      </w:r>
    </w:p>
    <w:p>
      <w:pPr>
        <w:pStyle w:val="Normal1"/>
        <w:widowControl w:val="false"/>
        <w:spacing w:lineRule="auto" w:line="240" w:before="0" w:after="0"/>
        <w:ind w:firstLine="708" w:right="300"/>
        <w:jc w:val="both"/>
        <w:rPr>
          <w:color w:val="000000"/>
        </w:rPr>
      </w:pPr>
      <w:r>
        <w:rPr>
          <w:color w:val="000000"/>
        </w:rPr>
        <w:t>Po zakończeniu każdego roku szkolnego należy sporządzić sprawozdanie z realizacji zaplanowanych zadań. Podstawową formą ewaluacji będą :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 xml:space="preserve">      </w:t>
      </w:r>
      <w:r>
        <w:rPr>
          <w:color w:val="000000"/>
        </w:rPr>
        <w:t xml:space="preserve">- ankiety skierowane do uczniów 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- ankiety adresowane do nauczycieli </w:t>
      </w:r>
    </w:p>
    <w:p>
      <w:pPr>
        <w:pStyle w:val="Normal1"/>
        <w:widowControl w:val="false"/>
        <w:spacing w:lineRule="auto" w:line="240" w:before="0" w:after="0"/>
        <w:ind w:right="300"/>
        <w:jc w:val="both"/>
        <w:rPr>
          <w:color w:val="000000"/>
        </w:rPr>
      </w:pPr>
      <w:r>
        <w:rPr>
          <w:color w:val="000000"/>
        </w:rPr>
        <w:t xml:space="preserve">       </w:t>
      </w:r>
      <w:r>
        <w:rPr>
          <w:color w:val="000000"/>
        </w:rPr>
        <w:t xml:space="preserve">- ankiety skierowane do rodziców </w:t>
      </w:r>
    </w:p>
    <w:p>
      <w:pPr>
        <w:pStyle w:val="Normal1"/>
        <w:widowControl w:val="false"/>
        <w:spacing w:lineRule="auto" w:line="240" w:before="0" w:after="0"/>
        <w:ind w:hanging="360" w:left="750" w:right="300"/>
        <w:jc w:val="both"/>
        <w:rPr>
          <w:color w:val="000000"/>
        </w:rPr>
      </w:pPr>
      <w:r>
        <w:rPr>
          <w:color w:val="000000"/>
        </w:rPr>
        <w:t xml:space="preserve">- obserwacje </w:t>
      </w:r>
    </w:p>
    <w:p>
      <w:pPr>
        <w:pStyle w:val="Normal1"/>
        <w:widowControl w:val="false"/>
        <w:spacing w:lineRule="auto" w:line="240" w:before="0" w:after="0"/>
        <w:ind w:hanging="360" w:left="750" w:right="300"/>
        <w:jc w:val="both"/>
        <w:rPr>
          <w:color w:val="000000"/>
        </w:rPr>
      </w:pPr>
      <w:r>
        <w:rPr>
          <w:color w:val="000000"/>
        </w:rPr>
        <w:t>- rozmowy z uczniami</w:t>
      </w:r>
    </w:p>
    <w:p>
      <w:pPr>
        <w:pStyle w:val="Normal1"/>
        <w:widowControl w:val="false"/>
        <w:spacing w:lineRule="auto" w:line="240" w:before="0" w:after="0"/>
        <w:ind w:hanging="360" w:left="750" w:right="300"/>
        <w:jc w:val="both"/>
        <w:rPr>
          <w:color w:val="000000"/>
        </w:rPr>
      </w:pPr>
      <w:r>
        <w:rPr>
          <w:color w:val="000000"/>
        </w:rPr>
        <w:t xml:space="preserve">- wnioski z </w:t>
      </w:r>
      <w:r>
        <w:rPr/>
        <w:t>r</w:t>
      </w:r>
      <w:r>
        <w:rPr>
          <w:color w:val="000000"/>
        </w:rPr>
        <w:t>ad pedagogicznych</w:t>
      </w:r>
    </w:p>
    <w:p>
      <w:pPr>
        <w:pStyle w:val="Normal1"/>
        <w:widowControl w:val="false"/>
        <w:spacing w:lineRule="auto" w:line="240" w:before="0" w:after="0"/>
        <w:ind w:hanging="360" w:left="750" w:right="300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/>
        <w:t>obserwacj</w:t>
      </w:r>
      <w:r>
        <w:rPr>
          <w:color w:val="000000"/>
        </w:rPr>
        <w:t xml:space="preserve">e prowadzone przez dyrekcję szkoły </w:t>
      </w:r>
    </w:p>
    <w:p>
      <w:pPr>
        <w:pStyle w:val="Normal1"/>
        <w:widowControl w:val="false"/>
        <w:spacing w:lineRule="auto" w:line="240" w:before="0" w:after="0"/>
        <w:ind w:firstLine="390" w:right="300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 w:before="0" w:after="0"/>
        <w:ind w:firstLine="390" w:right="300"/>
        <w:jc w:val="both"/>
        <w:rPr>
          <w:color w:val="000000"/>
        </w:rPr>
      </w:pPr>
      <w:r>
        <w:rPr>
          <w:color w:val="000000"/>
        </w:rPr>
        <w:t>Wnioski z ewaluacji Szkolnego Programu Wychowawczo- Profilaktycznego posłużą do jego modyfikacji i dostosowania go do zmieniającej się rzeczywistości.</w:t>
      </w:r>
    </w:p>
    <w:p>
      <w:pPr>
        <w:pStyle w:val="Normal1"/>
        <w:widowControl w:val="false"/>
        <w:spacing w:lineRule="auto" w:line="240" w:before="0" w:after="0"/>
        <w:rPr/>
      </w:pPr>
      <w:r>
        <w:rPr/>
      </w:r>
    </w:p>
    <w:p>
      <w:pPr>
        <w:pStyle w:val="Normal1"/>
        <w:widowControl w:val="false"/>
        <w:spacing w:lineRule="auto" w:line="240" w:before="0" w:after="0"/>
        <w:rPr>
          <w:b/>
          <w:bCs/>
        </w:rPr>
      </w:pPr>
      <w:r>
        <w:rPr>
          <w:b/>
          <w:bCs/>
        </w:rPr>
        <w:t>XVIII. AKTY PRAWNE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Konstytucja Rzeczypospolitej Polskiej z dnia 2 kwietnia 1997 r. uchwalona przez Zgromadzenie Narodowe w dniu 2 kwietnia 1997 r., przyjęta przez Naród w referendum konstytucyjnym w dniu 25 maja 1997 r., podpisana przez Prezydenta Rzeczypospolitej Polskiej w dniu 16 lipca 1997 r.        (Dz. U. 2009 8 poz. 946);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Konwencja o prawach dziecka, przyjęta przez Zgromadzenie Ogólne Narodów Zjednoczonych dnia 20 listopada 1989 r. (Dz. U. z  1991 nr 120 poz. 526).</w:t>
      </w:r>
    </w:p>
    <w:p>
      <w:pPr>
        <w:pStyle w:val="Normal1"/>
        <w:numPr>
          <w:ilvl w:val="0"/>
          <w:numId w:val="30"/>
        </w:numPr>
        <w:spacing w:lineRule="auto" w:line="240"/>
        <w:ind w:hanging="360" w:left="502"/>
        <w:rPr/>
      </w:pPr>
      <w:r>
        <w:rPr>
          <w:color w:val="000000"/>
          <w:sz w:val="24"/>
          <w:szCs w:val="24"/>
        </w:rPr>
        <w:t>Ustawa z dnia 14 grudnia 2016 r. Prawo oświatowe (Dz. U. z 2024 r. poz. 737, 854, 1562, 1635 i 1933 oraz z 2025 r. poz. 619, 620 i 622)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Ustawa z dnia 29 lipca 2005 r. o przeciwdziałaniu przemocy domowej (Dz.U. z 2021 r. poz. 1249 z późn. zm. oraz z 2024 r. poz. 1673)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Ustawa z dnia 9 marca 2023 r. o zmianie ustawy o przeciwdziałaniu przemocy w rodzinie oraz niektórych innych ustaw ( Dz.U. z 2023 r. poz. 535).</w:t>
      </w:r>
    </w:p>
    <w:p>
      <w:pPr>
        <w:pStyle w:val="Normal1"/>
        <w:numPr>
          <w:ilvl w:val="0"/>
          <w:numId w:val="30"/>
        </w:numPr>
        <w:spacing w:lineRule="auto" w:line="240" w:before="0" w:after="0"/>
        <w:ind w:hanging="360" w:left="502"/>
        <w:rPr>
          <w:color w:val="000000"/>
        </w:rPr>
      </w:pPr>
      <w:r>
        <w:rPr>
          <w:color w:val="000000"/>
        </w:rPr>
        <w:t>ROZPORZĄDZENIE MINISTRA EDUKACJI NARODOWEJ z dnia 9 sierpnia 2017 r. w sprawie zasad organizacji i udzielania pomocy psychologiczno-pedagogicznej w publicznych przedszkolach, szkołach i placówkach (Dz. U. z 2023 r. poz. 1798)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ROZPORZĄDZENIE MINISTRA EDUKACJI I NAUKI z dnia 22 lipca 2022 r. w sprawie wykazu zajęć prowadzonych bezpośrednio z uczniami lub wychowankami albo na ich rzecz przez nauczycieli poradni psychologiczno-pedagogicznych oraz nauczycieli: pedagogów, pedagogów specjalnych, psychologów, logopedów, terapeutów pedagogicznych i doradców zawodowych (Dz. U. z 2022 r. poz. 1610);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USTAWA z dnia 9 czerwca 2022 r. o wspieraniu i resocjalizacji nieletnich (Dz. U. z 2022 r. poz. 1700); z 2023 r. poz. 289, 1860</w:t>
      </w:r>
    </w:p>
    <w:p>
      <w:pPr>
        <w:pStyle w:val="Normal1"/>
        <w:widowControl w:val="false"/>
        <w:numPr>
          <w:ilvl w:val="0"/>
          <w:numId w:val="30"/>
        </w:numPr>
        <w:spacing w:lineRule="auto" w:line="240" w:before="0" w:after="0"/>
        <w:ind w:hanging="360" w:left="502"/>
        <w:jc w:val="both"/>
        <w:rPr>
          <w:color w:val="000000"/>
        </w:rPr>
      </w:pPr>
      <w:r>
        <w:rPr>
          <w:color w:val="000000"/>
        </w:rPr>
        <w:t>U S T A W A z dnia 13 maja 2016 r. o przeciwdziałaniu zagrożeniom przestępczością</w:t>
      </w:r>
      <w:r>
        <w:rPr/>
        <w:t xml:space="preserve"> </w:t>
      </w:r>
      <w:r>
        <w:rPr>
          <w:color w:val="000000"/>
        </w:rPr>
        <w:t xml:space="preserve">na tle seksualnym i ochronie małoletnich (Dz. 2023 1304 i 1606) </w:t>
      </w:r>
    </w:p>
    <w:p>
      <w:pPr>
        <w:pStyle w:val="Normal1"/>
        <w:widowControl w:val="false"/>
        <w:numPr>
          <w:ilvl w:val="0"/>
          <w:numId w:val="15"/>
        </w:numPr>
        <w:spacing w:lineRule="auto" w:line="240" w:before="0" w:after="0"/>
        <w:ind w:hanging="360" w:left="50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poz. 356, z 2018 r. poz. 1679, z 2021 r. poz. 1533, z 2022 r. poz. 609 i 1717, z 2023 r. poz. 312 i 1759, z 2024 r. poz. 996 oraz z 2025 r. poz. 378)</w:t>
      </w:r>
    </w:p>
    <w:p>
      <w:pPr>
        <w:sectPr>
          <w:footerReference w:type="even" r:id="rId3"/>
          <w:footerReference w:type="default" r:id="rId4"/>
          <w:footerReference w:type="first" r:id="rId5"/>
          <w:type w:val="nextPage"/>
          <w:pgSz w:w="11906" w:h="16838"/>
          <w:pgMar w:left="1134" w:right="1134" w:gutter="0" w:header="0" w:top="1276" w:footer="709" w:bottom="1134"/>
          <w:pgNumType w:start="1" w:fmt="decimal"/>
          <w:formProt w:val="false"/>
          <w:textDirection w:val="lrTb"/>
          <w:docGrid w:type="default" w:linePitch="100" w:charSpace="0"/>
        </w:sectPr>
        <w:pStyle w:val="Normal1"/>
        <w:widowControl w:val="false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  <w:t>.</w:t>
      </w:r>
    </w:p>
    <w:p>
      <w:pPr>
        <w:pStyle w:val="Normal1"/>
        <w:spacing w:lineRule="auto" w:lin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XIX. PLAN DZIAŁAŃ WYCHOWAWCZO-PROFILAKTYCZNYCH 2026/2027</w:t>
      </w:r>
    </w:p>
    <w:p>
      <w:pPr>
        <w:pStyle w:val="Normal1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720" w:left="8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OBSZAR: </w:t>
      </w:r>
      <w:r>
        <w:rPr>
          <w:b/>
          <w:bCs/>
          <w:color w:val="000000"/>
          <w:sz w:val="24"/>
          <w:szCs w:val="24"/>
        </w:rPr>
        <w:t xml:space="preserve">BEZPIECZEŃSTWO </w:t>
      </w:r>
    </w:p>
    <w:tbl>
      <w:tblPr>
        <w:tblStyle w:val="Table1"/>
        <w:tblpPr w:vertAnchor="text" w:horzAnchor="text" w:leftFromText="141" w:rightFromText="141" w:tblpX="360" w:tblpY="1"/>
        <w:tblW w:w="1357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085"/>
        <w:gridCol w:w="7795"/>
        <w:gridCol w:w="2695"/>
      </w:tblGrid>
      <w:tr>
        <w:trPr/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realizacji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Zapoznanie uczniów z podstawowymi zasadami bezpieczeństwa w szkole oraz w różnych sytuacjach życiowych.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na temat Standardów Ochrony Małoletnich.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Zapoznanie uczniów z obowiązującymi w szkole regulaminami i procedurami.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Zapoznanie uczniów z telefonami alarmowymi, sygnałami alarmowymi, miejscami schronienia, z zasadami udzielania pierwszej pomocy.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Zapoznanie uczniów z zasadami BHP na lekcjach, podczas przerw, w domu, w czasie wolnym, na ulicy.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Kształtowanie umiejętności utrzymywania ładu i porządku wokół siebie, w miejscu nauki.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Kształtowanie świadomości niebezpieczeństw wynikających z korzystania z internetu.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Spotkania z przedstawicielami instytucji zajmujących się bezpieczeństwem- Komenda Powiatowa Policji, Państwowa Straż Pożarna/OSP.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Standardy Ochrony Małoletnich (SOM)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Pedagog specjalny</w:t>
            </w:r>
          </w:p>
        </w:tc>
      </w:tr>
      <w:tr>
        <w:trPr/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Przeciwdziałanie agresji i przemocy rówieśniczej.</w:t>
            </w:r>
          </w:p>
        </w:tc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Diagnoza środowiska: a) wczesne wykrywanie form agresji i przemocy wśród uczniów, b) ochrona ofiar przemocy: rozmowy z uczniem, pomoc ofiarom.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Konsultacje z rodzicami, w razie konieczności wszczęcie procedury „Niebieskie Karty”.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Praca nad doskonaleniem swojego charakteru i wyzbyciu się słabości.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Zwiększenie świadomości uczniów na temat przejawów agresji fizycznej, słownej i psychicznej poprzez warsztaty, pogadanki, indywidualne rozmowy.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Zwiększenie świadomości uczniów na temat radzenia sobie z agresją i przemocą poprzez filmy edukacyjne, kampanie, zajęcia warsztatowe.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Stała współpraca z pracownikami szkoły w zakresie zaobserwowanych negatywnych zachowań uczniów.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Reagowanie na wszystkie niepożądane zachowania ucznia.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Spotkania z przedstawicielami Komendy Powiatowej Policji w Szczecinku dotyczące odpowiedzialności nieletnich, bezpieczeństwa, profilaktyki.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Udział uczniów w zajęciach mających na celu kształtowanie właściwych postaw.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Współpraca z instytucjami udzielającymi pomocy i wsparcia.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Pogłębianie wiedzy pedagogicznej w zakresie problematyki przemocy.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Zajęcia edukacyjne dotyczące Standardów Ochrony Małoletnich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 szkolny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Pedagog specjalny</w:t>
            </w:r>
          </w:p>
        </w:tc>
      </w:tr>
    </w:tbl>
    <w:p>
      <w:pPr>
        <w:pStyle w:val="Normal1"/>
        <w:spacing w:lineRule="auto" w:line="240"/>
        <w:ind w:hanging="0" w:left="360"/>
        <w:rPr>
          <w:sz w:val="24"/>
          <w:szCs w:val="24"/>
        </w:rPr>
      </w:pPr>
      <w:r/>
      <w:r>
        <w:rPr>
          <w:sz w:val="24"/>
          <w:szCs w:val="24"/>
        </w:rPr>
        <w:br/>
      </w:r>
    </w:p>
    <w:p>
      <w:pPr>
        <w:pStyle w:val="Normal1"/>
        <w:spacing w:lineRule="auto" w:line="240"/>
        <w:ind w:hanging="0" w:left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720" w:left="8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OBSZAR: </w:t>
      </w:r>
      <w:r>
        <w:rPr>
          <w:b/>
          <w:bCs/>
          <w:color w:val="000000"/>
          <w:sz w:val="24"/>
          <w:szCs w:val="24"/>
        </w:rPr>
        <w:t>ZDROWIE</w:t>
      </w:r>
    </w:p>
    <w:tbl>
      <w:tblPr>
        <w:tblStyle w:val="Table2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32"/>
        <w:gridCol w:w="6405"/>
        <w:gridCol w:w="3229"/>
      </w:tblGrid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Zwiększenie świadomości uczniów dotyczącej zdrowego stylu życia. Działania związane z przedmiotem: edukacja zdrowotna.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Przekazywanie wiedzy podczas lekcji wychowawczych oraz zajęć realizujących tematykę edukacji zdrowotnej.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Spotkania z przedstawicielami instytucji zajmujących się profilaktyką zdrowotną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wychowania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fizycznego, biologii, edukacji zdrowotnej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Pedagog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Propagowanie aktywnego i zdrowego stylu życia.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Praca na zajęciach lekcyjnych i pozalekcyjnych.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Uczestnictwo w konkursach i kampaniach związanych z promocją aktywnego i zdrowego stylu życia.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Realizacja programów profilaktycznych: „Młodzi - Świadomi”, „Podstępne WZW”, “Znamię! - znam je”.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Spędzanie czasu na świeżym powietrzu.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Promowanie aktywności sportowej – zapewnienie uczniom aktywnego spędzania wolnego czasu oraz udziału w zawodach i turniejach sportowych.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Zapewnienie uczniom poczucia bezpieczeństwa fizycznego i psychicznego oraz komfortu podczas zajęć edukacyjnych.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Rozwijanie sprawności fizycznej, kształtowanie nawyków prozdrowotnych.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Organizowanie badań przesiewowych uczniów (bilans zdrowia).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wychowania fizycznego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Pielęgniarka szkolna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Kształtowanie i propagowanie postaw ekologicznych.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Zajęcia o tematyce ekologicznej w ramach lekcji geografii, biologii.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Udział w konkursach, kampaniach związanych z tematyką ekologiczną.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Współpraca z CEEiRJ w Szczecinku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Zapobieganie zagrożeniom środowiska naturalnego 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cywilizacyjnego.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m.in. biologii, geografii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Organizacja procesu wspierania uczniów z deficytami rozwojowymi i specjalnymi potrzebami edukacyjnymi oraz wymagających wsparcia w sferze zdrowia psychicznego.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Instytucje pomocowe w naszym regionie.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Dostosowanie wymagań edukacyjnych do specjalnych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potrzeb i możliwości psychofizycznych uczniów.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Organizacja zajęć w ramach pomocy psychologiczno - pedagogicznej (wspierających, edukacyjnych, interwencyjnych).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Indywidualne rozmowy.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Współpraca z Poradnią Psychologiczno – Pedagogiczną w Szczecinku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Systematyczny monitoring samopoczucia uczniów w szkole.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Obserwacja zachowań uczniów na tle rówieśników.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Lekcje z zakresu budowania odporności psychicznej.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Edukacja SOM dla uczniów ze specjalnymi potrzebami edukacyjnymi.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Realizacja działań wspierających w sytuacjach kryzysowych oraz budowanie systemowego wsparcia psychologicznego.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Psycholog</w:t>
            </w:r>
          </w:p>
        </w:tc>
      </w:tr>
    </w:tbl>
    <w:p>
      <w:pPr>
        <w:pStyle w:val="Normal1"/>
        <w:spacing w:lineRule="auto" w:line="240"/>
        <w:ind w:hanging="0" w:left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720" w:left="8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OBSZAR: </w:t>
      </w:r>
      <w:r>
        <w:rPr>
          <w:b/>
          <w:bCs/>
          <w:color w:val="000000"/>
          <w:sz w:val="24"/>
          <w:szCs w:val="24"/>
        </w:rPr>
        <w:t>RELACJE INTERPERSONALNE</w:t>
      </w:r>
    </w:p>
    <w:tbl>
      <w:tblPr>
        <w:tblStyle w:val="Table3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32"/>
        <w:gridCol w:w="6405"/>
        <w:gridCol w:w="3229"/>
      </w:tblGrid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ucznia w grupie rówieśniczej, integracja środowiska szkolnego, wzajemne poznanie się.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Zajęcia integrujące grupę lub zespół klasowy.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Udział w uroczystościach, imprezach, zabawach klasowych i szkolnych.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Organizacja imprez szkolnych z udziałem uczniów, rodziców i nauczycieli; Wigilia szkolna, Otrzęsiny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Kształtowanie umiejętności nawiązywania i podtrzymania pozytywnej relacji z rówieśnikami w tym z uczniami różnej narodowości.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Wybór samorządu klasowego i szkolnego.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Opiekun Samorządu Uczniowskiego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Wyposażenie ucznia w umiejętności niezbędne do współdziałania z innymi.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Zapoznanie uczniów z normami i zasadami współżycia społecznego poprzez: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-uczenie zasad kulturalnego zachowania się w środowisku szkolnym i poza nim,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-poszanowanie praw i potrzeb innych,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-kształtowanie umiejętności właściwego zachowania się w sytuacjach trudnych, ryzykownych,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-naukę konstruktywnego rozwiązywania konfliktów,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rozpoznawanie, nazywanie oraz eliminowanie zachowań agresywnych,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-uczenie asertywności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-uczenie umiejętności współpracy (w parach, z zespołem klasowym, grupą),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-rozwijanie empatii, umiejętności podejmowania działań mających na celu pomoc rówieśnikom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uczenie odpowiedzialności, podejmowania decyzji i ponoszenia za nie konsekwencji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Zapoznanie uczniów ze Statutem liceum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Poznawanie zasad właściwego zachowania się w instytucjach kulturalnych (udział uczniów w imprezach kulturalnych - (spektakle teatralne, seanse kinowe, wycieczki do muzeów, wycieczki turystyczno- krajoznawcze)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Praca metodą projektów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Uczenie zachowań sprzyjających kształtowaniu postaw prospołecznych.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Grono Pedagogiczne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Eliminowanie napięć psychicznych spowodowanych m.in. niepowodzeniami szkolnymi oraz trudnościami w kontaktach z rówieśnikami. Aktywizacja uczniów.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Organizacja zajęć: dydaktyczno – wyrównawczych, rewalidacyjnych, korekcyjno - kompensacyjnych,  rozwijających kompetencje emocjonalno - społeczne oraz innych zajęć specjalistycznych.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Prowadzenie indywidualnych rozmów wspierających i motywujących z uczniami.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Współpraca z Poradnią Psychologiczno – Pedagogiczną.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Zwiększenie świadomości uczniów dotyczącej sytuacji osób niepełnosprawnych oraz tolerancji dla inności, odmienności innych osób.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Zapoznanie z prawami dziecka wynikającymi z Konwencji o Prawach Dziecka.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Poznanie praw i obowiązków ucznia.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Uświadamianie uczniom, gdzie znajdą pomoc w sytuacji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trudnej.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Udział w pogadankach na temat tolerancji i szacunku dla drugiego człowieka.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Podnoszenie świadomości uczniów na temat,  np.: „Światowego Dnia Świadomości Autyzmu”, „Dnia Tolerancji”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Wolontariat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Uwrażliwienie uczniów na potrzeby innych, promowanie postaw obywatelskich.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Organizowanie na terenie szkoły akcji charytatywnych.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Udział w ogólnopolskich zbiórkach charytatywnych np. Góra Grosza, WOŚP.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3.Współpraca z jednostkami MGOPS, MBP, CKIR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Współpraca z DPS w Bornem Sulinowie.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Samorząd Uczniowski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Podnoszenie wiary we własne możliwości.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Udział uczniów w zajęciach pozalekcyjnych zgodnie z potrzebami, zainteresowaniami i uzdolnieniami uczniów.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Udział w zajęciach specjalistycznych: dydaktyczno - wyrównawczych, rewalidacyjnych,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korekcyjno – kompensacyjnych, zajęciach rozwijających kompetencje emocjonalno - społeczne.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Udział uczniów w konkursach klasowych, szkolnych i pozaszkolnych.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Współpraca nauczycieli z rodzicami uczniów w celu podnoszenia efektów kształcenia.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Diagnozowanie potencjałów intelektualnych uczniów –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badania psychologiczno-pedagogiczne.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Występowanie o stypendia dla uczniów szczególnie uzdolnionych.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Rozwój osobowości i samodzielności ucznia oraz myślenia analitycznego i krytycznego.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Wspomaganie u uczniów umiejętności samopoznania: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wykorzystywanie sytuacji szkolnych do treningu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rozpoznawania własnych emocji, uczuć, predyspozycji 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deficytów,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wdrażanie do autorefleksji.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Stymulowanie rozwoju samoakceptacji i samokontroli: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kształtowanie umiejętności kontrolowania zachowania 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panowania nad emocjami, kreowania własnego wizerunku,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wdrażanie do samooceny.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Umiejętność wykorzystania własnego potencjału: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motywowanie uczniów do nauki szkolnej,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rozbudzanie i poszerzanie zainteresowań uczniów,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 stwarzanie warunków do realizowania działań wynikających z zainteresowań, uzdolnień uczniów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 rozwijanie zdolności twórczego myślenia,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e) pomoc uczniom w radzeniu sobie z własnymi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niedoskonałościami,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f) kształtowanie hierarchii wartości,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g) praca z uczniem zdolnym,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h) praca z uczniem o specjalnych potrzebach edukacyjnych.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Udział uczniów w zajęciach pozalekcyjnych.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Wdrażanie interdyscyplinarnego podejścia do nauk ścisłych i przyrodniczych (STEM/STEAM).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Bibliotekarz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 rodzicom, nauczycielom w rozwiązywaniu problemów wychowawczych.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Zapoznanie rodziców ze, Statutem Szkoły, Programem Wychowawczo- Profilaktycznym  oraz regulaminami, procedurami.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Bieżące informowanie rodziców o sytuacji dziecka w szkole i poza nią.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Dostarczanie aktualnych informacji rodzicom, nauczycielom, opiekunom na temat skutecznych sposobów prowadzenia działań wychowawczych i profilaktycznych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poprzez spotkania ze specjalistami.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Indywidualne rozmowy z uczniem i rodzicem.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Porady, konsultacje, warsztaty dla rodziców.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Podejmowanie wspólnych inicjatyw w zakresie rozwiązywania trudności lub eliminowania zagrożeń.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Udostępnianie wykazu instytucji, gdzie można uzyskać specjalistyczną pomoc.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Doskonalenie kompetencji nauczycieli i wychowawców w zakresie profilaktyki używania niebezpiecznych środków i substancji, a także norm rozwojowych i zaburzeń zdrowia psychicznego wieku rozwojowego poprzez uczestnictwo np. w radach szkoleniowych, kursach i szkoleniach ( w tym dotyczących ochrony małoletnich przed krzywdzeniem).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specjalny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1"/>
        <w:spacing w:lineRule="auto" w:line="24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720" w:left="8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OBSZAR: </w:t>
      </w:r>
      <w:r>
        <w:rPr>
          <w:b/>
          <w:bCs/>
          <w:color w:val="000000"/>
          <w:sz w:val="24"/>
          <w:szCs w:val="24"/>
        </w:rPr>
        <w:t>PROFILAKTYKA</w:t>
      </w:r>
    </w:p>
    <w:tbl>
      <w:tblPr>
        <w:tblStyle w:val="Table4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432"/>
        <w:gridCol w:w="6405"/>
        <w:gridCol w:w="3229"/>
      </w:tblGrid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Przeciwdziałanie uzależnieniu od Internetu, gier komputerowych, portali społecznościowych oraz telefonów komórkowych. Higiena cyfrowa, wykorzystanie AI oraz krytyczne myślenie.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Omawianie zagrożeń związanych z nadmiernym korzystaniem z Internetu, telefonów komórkowych oraz gier komputerowych.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Kształtowanie świadomości niebezpieczeństw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wynikających z anonimowości kontaktów oraz ujawnianiu danych osobowych.</w:t>
            </w:r>
          </w:p>
          <w:p>
            <w:pPr>
              <w:pStyle w:val="Normal1"/>
              <w:spacing w:lineRule="auto" w:line="240" w:before="0"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3.Uczestnictwo w konkursach profilaktycznych.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Edukacja na temat przeciwdziałania dezinformacji, weryfikacji informacji w sieci (fakenews) oraz odpowiedzialnego wykorzystywania narzędzi sztucznej inteligencji (AI).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Psycholog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Uświadomienie zjawiska cyberprzemocy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Procedury postępowania zawarte w SOM.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1.Systematyczna edukacja uczniów w zakresie radzenia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sobie z własnymi trudnymi uczuciami oraz w zakresie ochrony przed agresją/przemocą w sieci.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Zapoznanie uczniów ze zbiorem zasad i norm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obowiązujących w szkole.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3.Spotkania z przedstawicielami Policji dotyczące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odpowiedzialności nieletnich, bezpieczeństwa, profilaktyki.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Udział w wybranych kampaniach i akcjach społecznych dotyczących bezpieczeństwa w Internecie.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Obchody „Dnia Bezpiecznego Internetu”.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Aktualizacja informacji na temat procedur ochrony małoletnich przed krzywdzeniem obowiązujących w szkole.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informatyki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Psycholog</w:t>
            </w:r>
          </w:p>
        </w:tc>
      </w:tr>
      <w:tr>
        <w:trPr/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Przeciwdziałanie uzależnieniu od używek: tytoniu, e- papierosów, alkoholu oraz substancji psychoaktywnych (leki, dopalacze, narkotyki).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Diagnoza środowiska ucznia.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Wyposażenie uczniów, rodziców i nauczycieli w wiedzę o uzależnieniach i możliwościach szukania pomocy w sytuacji sięgania po narkotyki, dopalacze, alkohol, nikotynę.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Zamieszczanie informacji - gazetki tematyczne,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Bieżące informowanie rodziców/prawnych opiekunów o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widocznej zmianie w zachowaniu dziecka, o swoich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sugestiach i spostrzeżeniach.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5.Współpraca z instytucjami wspierającymi szkołę w tym zakresie.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Samorząd Uczniowski</w:t>
            </w:r>
          </w:p>
        </w:tc>
      </w:tr>
    </w:tbl>
    <w:p>
      <w:pPr>
        <w:pStyle w:val="Normal1"/>
        <w:spacing w:lineRule="auto" w:line="240"/>
        <w:ind w:hanging="0" w:left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720" w:left="86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OBSZAR: </w:t>
      </w:r>
      <w:r>
        <w:rPr>
          <w:b/>
          <w:bCs/>
          <w:color w:val="000000"/>
          <w:sz w:val="24"/>
          <w:szCs w:val="24"/>
        </w:rPr>
        <w:t>KULTURA</w:t>
      </w:r>
    </w:p>
    <w:tbl>
      <w:tblPr>
        <w:tblStyle w:val="Table5"/>
        <w:tblW w:w="13066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87"/>
        <w:gridCol w:w="5950"/>
        <w:gridCol w:w="3229"/>
      </w:tblGrid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Sposób realizacji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jc w:val="center"/>
              <w:rPr/>
            </w:pPr>
            <w:r>
              <w:rPr>
                <w:sz w:val="24"/>
                <w:szCs w:val="24"/>
              </w:rPr>
              <w:t>Odpowiedzialni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Kształtowanie postaw patriotycznych i obywatelskich oraz odpowiedzialności społecznej.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Kultywowanie tradycji związanych z najbliższą okolicą, krajem.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Poznawanie symboli narodowych i europejskich.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Uczestnictwo w uroczystościach o charakterze szkolnym i państwowym. (Obchody Święta Edukacji Narodowej, Święta Niepodległości,  itp.)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Zajęcia edukacyjne w ramach lekcji języka polskiego i historii.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Udział w konkursach związanych z obchodami świąt narodowych.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Kształtowanie postawy szacunku wobec symboli narodowych oraz hymnu i sztandaru szkoły.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klas,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polskiego, historii,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HIT,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Kształtowanie przynależności do środowiska lokalnego, regionu, kraju.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Zainteresowanie kulturą i językiem polskim.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1.Udział w uroczystościach szkolnych, regionalnych i narodowych.</w:t>
            </w:r>
          </w:p>
          <w:p>
            <w:pPr>
              <w:pStyle w:val="Normal1"/>
              <w:spacing w:lineRule="auto" w:line="240" w:before="0"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2.Organizowanie apeli (Święto Niepodległości , Święto Konstytucji 3 Maja).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Udział w konkursach, wycieczkach.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Współpraca z lokalnymi władzami, ośrodkami.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Dbanie o poprawność językową oraz wysoką kulturę słowa w komunikacji codzienne i cyfrowej.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polskiego, historii,</w:t>
            </w:r>
          </w:p>
          <w:p>
            <w:pPr>
              <w:pStyle w:val="Normal1"/>
              <w:spacing w:lineRule="auto" w:line="240" w:before="0" w:after="0"/>
              <w:rPr>
                <w:color w:val="FF0000"/>
              </w:rPr>
            </w:pPr>
            <w:r>
              <w:rPr>
                <w:sz w:val="24"/>
                <w:szCs w:val="24"/>
              </w:rPr>
              <w:t>języków obcych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Kształtowanie świadomości wartości uznanych przez środowisko domowe, szkolne, lokalne i narodowe.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1.Zajęcia edukacyjne w ramach zajęć z wychowawcą, lekcji języka polskiego i historii.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Zajęcia edukacyjno-wychowawcze na temat – ściągania, plagiatu.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Obchody Światowego Dnia Bibliotek.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 Obchody Światowego Dnia Języków Obcych.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Udział w wystawach, wernisażach, spektaklach teatralnych, konkursach plastycznych, itp.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Udział w projekcjach filmowych (filmy, spektakle teatralne) w ramach zajęć lekcyjnych.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Wirtualne zwiedzanie zabytków, muzeów, wystaw itp.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Wycieczki do muzeów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9. Udział w spektaklach teatralnych.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Bibliotekarz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Nauczyciele języka polskiego, historii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Ukazanie roli rodziny w życiu człowieka.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Realizowanie tematyki na zajęciach edukacyjnych, wychowawczych, pozalekcyjnych, edukacji zdrowotnej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Włączanie rodziców w życie szkoły.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Nauczyciele</w:t>
            </w:r>
          </w:p>
        </w:tc>
      </w:tr>
      <w:tr>
        <w:trPr/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Przygotowanie uczniów do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aktywności zawodowej.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Organizacja zajęć z zakresu doradztwa zawodowego.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Organizowanie spotkań absolwentów.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Współpraca z Poradnią Psychologiczno – Pedagogiczną w Szczecinku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Wychowawcy klas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Pedagog szkolny</w:t>
            </w:r>
          </w:p>
          <w:p>
            <w:pPr>
              <w:pStyle w:val="Normal1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Nauczyciel doradztwa</w:t>
            </w:r>
          </w:p>
          <w:p>
            <w:pPr>
              <w:pStyle w:val="Normal1"/>
              <w:spacing w:lineRule="auto" w:line="240" w:before="0" w:after="0"/>
              <w:rPr/>
            </w:pPr>
            <w:r>
              <w:rPr>
                <w:sz w:val="24"/>
                <w:szCs w:val="24"/>
              </w:rPr>
              <w:t>zawodowego</w:t>
            </w:r>
          </w:p>
        </w:tc>
      </w:tr>
    </w:tbl>
    <w:p>
      <w:pPr>
        <w:pStyle w:val="Normal1"/>
        <w:spacing w:lineRule="auto" w:line="240"/>
        <w:ind w:hanging="0" w:left="0"/>
        <w:rPr>
          <w:b/>
          <w:bCs/>
          <w:u w:val="single"/>
        </w:rPr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u w:val="single"/>
        </w:rPr>
        <w:t xml:space="preserve">Zespół: </w:t>
      </w:r>
    </w:p>
    <w:p>
      <w:pPr>
        <w:pStyle w:val="Normal1"/>
        <w:spacing w:lineRule="auto" w:line="240"/>
        <w:ind w:hanging="0" w:left="10080"/>
        <w:rPr/>
      </w:pPr>
      <w:r>
        <w:rPr/>
        <w:t>Katarzyna Kowalczyk</w:t>
      </w:r>
    </w:p>
    <w:p>
      <w:pPr>
        <w:pStyle w:val="Normal1"/>
        <w:spacing w:lineRule="auto" w:line="240"/>
        <w:ind w:hanging="0" w:left="10080"/>
        <w:rPr/>
      </w:pPr>
      <w:r>
        <w:rPr/>
        <w:t>Justyna Cioch</w:t>
      </w:r>
    </w:p>
    <w:p>
      <w:pPr>
        <w:pStyle w:val="Normal1"/>
        <w:spacing w:lineRule="auto" w:line="240"/>
        <w:ind w:hanging="0" w:left="10080"/>
        <w:rPr/>
      </w:pPr>
      <w:r>
        <w:rPr/>
        <w:t>Anita Prengel</w:t>
      </w:r>
    </w:p>
    <w:p>
      <w:pPr>
        <w:pStyle w:val="Normal1"/>
        <w:spacing w:lineRule="auto" w:line="240"/>
        <w:ind w:hanging="0" w:left="10080"/>
        <w:rPr/>
      </w:pPr>
      <w:r>
        <w:rPr/>
        <w:t>Karol Donorowicz</w:t>
      </w:r>
    </w:p>
    <w:p>
      <w:pPr>
        <w:pStyle w:val="Normal1"/>
        <w:spacing w:lineRule="auto" w:line="240"/>
        <w:ind w:hanging="0" w:left="10080"/>
        <w:rPr/>
      </w:pPr>
      <w:r>
        <w:rPr/>
      </w:r>
    </w:p>
    <w:p>
      <w:pPr>
        <w:pStyle w:val="Normal1"/>
        <w:spacing w:lineRule="auto" w:line="240" w:before="0" w:after="160"/>
        <w:ind w:hanging="0" w:left="0"/>
        <w:rPr/>
      </w:pPr>
      <w:r>
        <w:rPr/>
        <w:t>Data: 3</w:t>
      </w:r>
      <w:r>
        <w:rPr/>
        <w:t>1</w:t>
      </w:r>
      <w:r>
        <w:rPr/>
        <w:t xml:space="preserve">.08.2026 r. </w:t>
      </w:r>
    </w:p>
    <w:sectPr>
      <w:footerReference w:type="even" r:id="rId6"/>
      <w:footerReference w:type="default" r:id="rId7"/>
      <w:footerReference w:type="first" r:id="rId8"/>
      <w:type w:val="nextPage"/>
      <w:pgSz w:orient="landscape" w:w="16838" w:h="11906"/>
      <w:pgMar w:left="1701" w:right="1701" w:gutter="0" w:header="0" w:top="1134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ee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ee"/>
    <w:family w:val="roman"/>
    <w:pitch w:val="variable"/>
    <w:embedRegular r:id="rId14" w:fontKey="{0E014A78-CABC-4EF0-12AC-5CD89AEFDE0E}"/>
  </w:font>
  <w:font w:name="Liberation Sans">
    <w:altName w:val="Arial"/>
    <w:charset w:val="ee"/>
    <w:family w:val="swiss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Calibri Light">
    <w:charset w:val="ee"/>
    <w:family w:val="roman"/>
    <w:pitch w:val="variable"/>
    <w:embedRegular r:id="rId19" w:fontKey="{13014A78-CABC-4EF0-12AC-5CD89AEFDE13}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Georgia">
    <w:charset w:val="ee"/>
    <w:family w:val="roman"/>
    <w:pitch w:val="variable"/>
    <w:embedRegular r:id="rId20" w:fontKey="{14014A78-CABC-4EF0-12AC-5CD89AEFDE14}"/>
    <w:embedBold r:id="rId21" w:fontKey="{15014A78-CABC-4EF0-12AC-5CD89AEFDE15}"/>
    <w:embedItalic r:id="rId22" w:fontKey="{16014A78-CABC-4EF0-12AC-5CD89AEFDE16}"/>
    <w:embedBoldItalic r:id="rId23" w:fontKey="{17014A78-CABC-4EF0-12AC-5CD89AEFDE17}"/>
  </w:font>
  <w:font w:name="Noto Sans Symbols">
    <w:charset w:val="01"/>
    <w:family w:val="swiss"/>
    <w:pitch w:val="default"/>
    <w:embedRegular r:id="rId24" w:fontKey="{18014A78-CABC-4EF0-12AC-5CD89AEFDE18}"/>
    <w:embedBold r:id="rId25" w:fontKey="{19014A78-CABC-4EF0-12AC-5CD89AEFDE19}"/>
    <w:embedItalic r:id="rId26" w:fontKey="{1A014A78-CABC-4EF0-12AC-5CD89AEFDE1A}"/>
  </w:font>
  <w:font w:name="Courier New">
    <w:charset w:val="01"/>
    <w:family w:val="modern"/>
    <w:pitch w:val="fixed"/>
    <w:embedRegular r:id="rId27" w:fontKey="{1B014A78-CABC-4EF0-12AC-5CD89AEFDE1B}"/>
    <w:embedBold r:id="rId28" w:fontKey="{1C014A78-CABC-4EF0-12AC-5CD89AEFDE1C}"/>
    <w:embedItalic r:id="rId29" w:fontKey="{1D014A78-CABC-4EF0-12AC-5CD89AEFDE1D}"/>
    <w:embedBoldItalic r:id="rId30" w:fontKey="{1E014A78-CABC-4EF0-12AC-5CD89AEFDE1E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before="0" w:after="1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  <w:p>
    <w:pPr>
      <w:pStyle w:val="Normal1"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  <w:p>
    <w:pPr>
      <w:pStyle w:val="Normal1"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/>
      <w:bidi w:val="0"/>
      <w:spacing w:lineRule="auto" w:line="259" w:before="0" w:after="160"/>
      <w:jc w:val="left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27</w:t>
    </w:r>
    <w:r>
      <w:rPr/>
      <w:fldChar w:fldCharType="end"/>
    </w:r>
  </w:p>
  <w:p>
    <w:pPr>
      <w:pStyle w:val="Normal1"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536" w:leader="none"/>
        <w:tab w:val="right" w:pos="9072" w:leader="none"/>
      </w:tabs>
      <w:jc w:val="center"/>
      <w:rPr>
        <w:color w:val="000000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27</w:t>
    </w:r>
    <w:r>
      <w:rPr/>
      <w:fldChar w:fldCharType="end"/>
    </w:r>
  </w:p>
  <w:p>
    <w:pPr>
      <w:pStyle w:val="Normal1"/>
      <w:tabs>
        <w:tab w:val="clear" w:pos="720"/>
        <w:tab w:val="center" w:pos="4536" w:leader="none"/>
        <w:tab w:val="right" w:pos="9072" w:leader="none"/>
      </w:tabs>
      <w:spacing w:before="0" w:after="160"/>
      <w:rPr>
        <w:color w:val="000000"/>
      </w:rPr>
    </w:pPr>
    <w:r>
      <w:rPr>
        <w:color w:val="000000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862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</w:abstractNum>
  <w:abstractNum w:abstractNumId="6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7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8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18" w:hanging="0"/>
      </w:pPr>
      <w:rPr>
        <w:rFonts w:ascii="Noto Sans Symbols" w:hAnsi="Noto Sans Symbols" w:cs="Noto Sans Symbols" w:hint="default"/>
      </w:rPr>
    </w:lvl>
  </w:abstractNum>
  <w:abstractNum w:abstractNumId="10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-293" w:hanging="0"/>
      </w:pPr>
      <w:rPr>
        <w:rFonts w:ascii="Noto Sans Symbols" w:hAnsi="Noto Sans Symbols" w:cs="Noto Sans Symbols" w:hint="default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0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15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942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662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102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4822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262" w:hanging="360"/>
      </w:pPr>
      <w:rPr>
        <w:rFonts w:ascii="Noto Sans Symbols" w:hAnsi="Noto Sans Symbols" w:cs="Noto Sans Symbols" w:hint="default"/>
      </w:rPr>
    </w:lvl>
  </w:abstractNum>
  <w:abstractNum w:abstractNumId="16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17">
    <w:lvl w:ilvl="0">
      <w:start w:val="2"/>
      <w:numFmt w:val="decimal"/>
      <w:lvlText w:val="%1."/>
      <w:lvlJc w:val="left"/>
      <w:pPr>
        <w:tabs>
          <w:tab w:val="num" w:pos="0"/>
        </w:tabs>
        <w:ind w:left="0" w:firstLine="68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1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8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5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3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0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7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472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  <w:rPr/>
    </w:lvl>
  </w:abstractNum>
  <w:abstractNum w:abstractNumId="19">
    <w:lvl w:ilvl="0">
      <w:start w:val="1"/>
      <w:numFmt w:val="upperRoman"/>
      <w:lvlText w:val="%1."/>
      <w:lvlJc w:val="left"/>
      <w:pPr>
        <w:tabs>
          <w:tab w:val="num" w:pos="0"/>
        </w:tabs>
        <w:ind w:left="3600" w:hanging="72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2">
    <w:lvl w:ilvl="0">
      <w:start w:val="1"/>
      <w:numFmt w:val="bullet"/>
      <w:lvlText w:val="●"/>
      <w:lvlJc w:val="left"/>
      <w:pPr>
        <w:tabs>
          <w:tab w:val="num" w:pos="0"/>
        </w:tabs>
        <w:ind w:left="644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084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04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244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4964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04" w:hanging="360"/>
      </w:pPr>
      <w:rPr>
        <w:rFonts w:ascii="Noto Sans Symbols" w:hAnsi="Noto Sans Symbols" w:cs="Noto Sans Symbols" w:hint="default"/>
      </w:rPr>
    </w:lvl>
  </w:abstractNum>
  <w:abstractNum w:abstractNumId="23">
    <w:lvl w:ilvl="0">
      <w:start w:val="1"/>
      <w:numFmt w:val="bullet"/>
      <w:lvlText w:val="●"/>
      <w:lvlJc w:val="left"/>
      <w:pPr>
        <w:tabs>
          <w:tab w:val="num" w:pos="0"/>
        </w:tabs>
        <w:ind w:left="644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084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04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244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4964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04" w:hanging="360"/>
      </w:pPr>
      <w:rPr>
        <w:rFonts w:ascii="Noto Sans Symbols" w:hAnsi="Noto Sans Symbols" w:cs="Noto Sans Symbols" w:hint="default"/>
      </w:rPr>
    </w:lvl>
  </w:abstractNum>
  <w:abstractNum w:abstractNumId="24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5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6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num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abstractNum w:abstractNumId="27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8"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29">
    <w:lvl w:ilvl="0">
      <w:start w:val="1"/>
      <w:numFmt w:val="bullet"/>
      <w:lvlText w:val="●"/>
      <w:lvlJc w:val="left"/>
      <w:pPr>
        <w:tabs>
          <w:tab w:val="num" w:pos="0"/>
        </w:tabs>
        <w:ind w:left="795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30">
    <w:lvl w:ilvl="0">
      <w:start w:val="1"/>
      <w:numFmt w:val="bullet"/>
      <w:lvlText w:val="●"/>
      <w:lvlJc w:val="left"/>
      <w:pPr>
        <w:tabs>
          <w:tab w:val="num" w:pos="0"/>
        </w:tabs>
        <w:ind w:left="502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Noto Sans Symbols" w:hAnsi="Noto Sans Symbols" w:cs="Noto Sans Symbols" w:hint="default"/>
      </w:rPr>
    </w:lvl>
  </w:abstractNum>
  <w:abstractNum w:abstractNumId="31">
    <w:lvl w:ilvl="0">
      <w:start w:val="1"/>
      <w:numFmt w:val="upperRoman"/>
      <w:lvlText w:val="%1."/>
      <w:lvlJc w:val="right"/>
      <w:pPr>
        <w:tabs>
          <w:tab w:val="num" w:pos="0"/>
        </w:tabs>
        <w:ind w:left="606" w:hanging="18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</w:numbering>
</file>

<file path=word/settings.xml><?xml version="1.0" encoding="utf-8"?>
<w:settings xmlns:w="http://schemas.openxmlformats.org/wordprocessingml/2006/main">
  <w:zoom w:percent="83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 w:val="false"/>
      <w:spacing w:lineRule="auto" w:line="240" w:before="240" w:after="120"/>
      <w:ind w:hanging="720" w:left="862"/>
    </w:pPr>
    <w:rPr>
      <w:rFonts w:ascii="Liberation Sans" w:hAnsi="Liberation Sans" w:eastAsia="Liberation Sans" w:cs="Liberation Sans"/>
      <w:b/>
      <w:bCs/>
      <w:sz w:val="36"/>
      <w:szCs w:val="36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spacing w:lineRule="auto" w:line="240" w:before="240" w:after="60"/>
    </w:pPr>
    <w:rPr>
      <w:b/>
      <w:bCs/>
      <w:sz w:val="26"/>
      <w:szCs w:val="26"/>
    </w:rPr>
  </w:style>
  <w:style w:type="paragraph" w:styleId="Heading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bCs/>
    </w:rPr>
  </w:style>
  <w:style w:type="paragraph" w:styleId="Heading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AkapitzlistZnak" w:customStyle="1">
    <w:name w:val="Akapit z listą Znak"/>
    <w:link w:val="ListParagraph"/>
    <w:qFormat/>
    <w:rsid w:val="000b004f"/>
    <w:rPr>
      <w:rFonts w:ascii="Calibri" w:hAnsi="Calibri" w:eastAsia="Calibri"/>
      <w:sz w:val="22"/>
      <w:szCs w:val="22"/>
      <w:lang w:val="pl-PL" w:eastAsia="en-US" w:bidi="ar-SA"/>
    </w:rPr>
  </w:style>
  <w:style w:type="character" w:styleId="ParagrafZnak" w:customStyle="1">
    <w:name w:val="paragraf Znak"/>
    <w:link w:val="Paragraf"/>
    <w:qFormat/>
    <w:rsid w:val="000b004f"/>
    <w:rPr>
      <w:rFonts w:ascii="Calibri" w:hAnsi="Calibri" w:eastAsia="Calibri"/>
      <w:sz w:val="22"/>
      <w:szCs w:val="22"/>
      <w:lang w:val="pl-PL" w:eastAsia="en-US" w:bidi="ar-SA"/>
    </w:rPr>
  </w:style>
  <w:style w:type="character" w:styleId="NagwekZnak" w:customStyle="1">
    <w:name w:val="Nagłówek Znak"/>
    <w:qFormat/>
    <w:rsid w:val="00b57c3f"/>
    <w:rPr>
      <w:rFonts w:ascii="Calibri" w:hAnsi="Calibri" w:eastAsia="SimSun" w:cs="font1316"/>
      <w:sz w:val="22"/>
      <w:szCs w:val="22"/>
      <w:lang w:eastAsia="ar-SA"/>
    </w:rPr>
  </w:style>
  <w:style w:type="character" w:styleId="StopkaZnak" w:customStyle="1">
    <w:name w:val="Stopka Znak"/>
    <w:uiPriority w:val="99"/>
    <w:qFormat/>
    <w:rsid w:val="00b57c3f"/>
    <w:rPr>
      <w:rFonts w:ascii="Calibri" w:hAnsi="Calibri" w:eastAsia="SimSun" w:cs="font1316"/>
      <w:sz w:val="22"/>
      <w:szCs w:val="22"/>
      <w:lang w:eastAsia="ar-SA"/>
    </w:rPr>
  </w:style>
  <w:style w:type="character" w:styleId="Nagwek3Znak" w:customStyle="1">
    <w:name w:val="Nagłówek 3 Znak"/>
    <w:semiHidden/>
    <w:qFormat/>
    <w:rsid w:val="00b7294e"/>
    <w:rPr>
      <w:rFonts w:ascii="Calibri Light" w:hAnsi="Calibri Light" w:eastAsia="Times New Roman" w:cs="Times New Roman"/>
      <w:b/>
      <w:bCs/>
      <w:sz w:val="26"/>
      <w:szCs w:val="26"/>
      <w:lang w:eastAsia="ar-SA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pPr>
      <w:widowControl/>
      <w:suppressAutoHyphens w:val="true"/>
      <w:bidi w:val="0"/>
      <w:spacing w:lineRule="auto" w:line="259" w:before="0" w:after="12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qFormat/>
    <w:pPr>
      <w:widowControl/>
      <w:suppressLineNumbers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Lucida Sans"/>
      <w:color w:val="auto"/>
      <w:kern w:val="0"/>
      <w:sz w:val="22"/>
      <w:szCs w:val="22"/>
      <w:lang w:val="pl-PL" w:eastAsia="zh-CN" w:bidi="hi-IN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bCs/>
      <w:sz w:val="72"/>
      <w:szCs w:val="72"/>
    </w:rPr>
  </w:style>
  <w:style w:type="paragraph" w:styleId="Gwkaistopka" w:customStyle="1">
    <w:name w:val="Główka i stopka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Header">
    <w:name w:val="Header"/>
    <w:next w:val="BodyText"/>
    <w:link w:val="NagwekZnak"/>
    <w:rsid w:val="00b57c3f"/>
    <w:pPr>
      <w:widowControl/>
      <w:tabs>
        <w:tab w:val="clear" w:pos="720"/>
        <w:tab w:val="center" w:pos="4536" w:leader="none"/>
        <w:tab w:val="right" w:pos="9072" w:leader="none"/>
      </w:tabs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Nagwek1" w:customStyle="1">
    <w:name w:val="Nagłówek1"/>
    <w:next w:val="BodyText"/>
    <w:qFormat/>
    <w:pPr>
      <w:keepNext w:val="true"/>
      <w:widowControl/>
      <w:suppressAutoHyphens w:val="true"/>
      <w:bidi w:val="0"/>
      <w:spacing w:lineRule="auto" w:line="259" w:before="240" w:after="120"/>
      <w:jc w:val="left"/>
    </w:pPr>
    <w:rPr>
      <w:rFonts w:ascii="Arial" w:hAnsi="Arial" w:eastAsia="Microsoft YaHei" w:cs="Arial"/>
      <w:color w:val="auto"/>
      <w:kern w:val="0"/>
      <w:sz w:val="28"/>
      <w:szCs w:val="28"/>
      <w:lang w:val="pl-PL" w:eastAsia="zh-CN" w:bidi="hi-IN"/>
    </w:rPr>
  </w:style>
  <w:style w:type="paragraph" w:styleId="Podpis1" w:customStyle="1">
    <w:name w:val="Podpis1"/>
    <w:qFormat/>
    <w:pPr>
      <w:widowControl/>
      <w:suppressLineNumbers/>
      <w:suppressAutoHyphens w:val="true"/>
      <w:bidi w:val="0"/>
      <w:spacing w:lineRule="auto" w:line="259" w:before="120" w:after="120"/>
      <w:jc w:val="left"/>
    </w:pPr>
    <w:rPr>
      <w:rFonts w:ascii="Calibri" w:hAnsi="Calibri" w:eastAsia="Calibri" w:cs="Arial"/>
      <w:i/>
      <w:iCs/>
      <w:color w:val="auto"/>
      <w:kern w:val="0"/>
      <w:sz w:val="24"/>
      <w:szCs w:val="24"/>
      <w:lang w:val="pl-PL" w:eastAsia="zh-CN" w:bidi="hi-IN"/>
    </w:rPr>
  </w:style>
  <w:style w:type="paragraph" w:styleId="Akapitzlist1" w:customStyle="1">
    <w:name w:val="Akapit z listą1"/>
    <w:qFormat/>
    <w:pPr>
      <w:widowControl/>
      <w:suppressAutoHyphens w:val="true"/>
      <w:bidi w:val="0"/>
      <w:spacing w:lineRule="auto" w:line="259" w:before="0" w:after="160"/>
      <w:ind w:left="72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Tekstpodstawowy21" w:customStyle="1">
    <w:name w:val="Tekst podstawowy 21"/>
    <w:qFormat/>
    <w:rsid w:val="00b83798"/>
    <w:pPr>
      <w:widowControl w:val="false"/>
      <w:suppressAutoHyphens w:val="true"/>
      <w:bidi w:val="0"/>
      <w:spacing w:lineRule="auto" w:line="480" w:before="0" w:after="120"/>
      <w:jc w:val="left"/>
    </w:pPr>
    <w:rPr>
      <w:rFonts w:ascii="Liberation Serif" w:hAnsi="Liberation Serif" w:eastAsia="Calibri" w:cs="Lucida Sans"/>
      <w:color w:val="auto"/>
      <w:kern w:val="2"/>
      <w:sz w:val="20"/>
      <w:szCs w:val="20"/>
      <w:lang w:val="pl-PL" w:eastAsia="zh-CN" w:bidi="hi-IN"/>
    </w:rPr>
  </w:style>
  <w:style w:type="paragraph" w:styleId="ListParagraph">
    <w:name w:val="List Paragraph"/>
    <w:link w:val="AkapitzlistZnak"/>
    <w:qFormat/>
    <w:rsid w:val="000b004f"/>
    <w:pPr>
      <w:widowControl/>
      <w:suppressAutoHyphens w:val="true"/>
      <w:bidi w:val="0"/>
      <w:spacing w:lineRule="auto" w:line="276" w:before="0" w:after="200"/>
      <w:ind w:left="720"/>
      <w:contextualSpacing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hi-IN"/>
    </w:rPr>
  </w:style>
  <w:style w:type="paragraph" w:styleId="Paragraf" w:customStyle="1">
    <w:name w:val="paragraf"/>
    <w:link w:val="ParagrafZnak"/>
    <w:qFormat/>
    <w:rsid w:val="000b004f"/>
    <w:pPr>
      <w:widowControl/>
      <w:suppressAutoHyphens w:val="true"/>
      <w:bidi w:val="0"/>
      <w:spacing w:lineRule="auto" w:line="259" w:before="0" w:after="160"/>
      <w:jc w:val="center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hi-IN"/>
    </w:rPr>
  </w:style>
  <w:style w:type="paragraph" w:styleId="NormalWeb">
    <w:name w:val="Normal (Web)"/>
    <w:uiPriority w:val="99"/>
    <w:qFormat/>
    <w:rsid w:val="00493985"/>
    <w:pPr>
      <w:widowControl/>
      <w:suppressAutoHyphens w:val="true"/>
      <w:bidi w:val="0"/>
      <w:spacing w:lineRule="auto" w:line="259" w:beforeAutospacing="1" w:after="119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hi-IN"/>
    </w:rPr>
  </w:style>
  <w:style w:type="paragraph" w:styleId="Dt" w:customStyle="1">
    <w:name w:val="dt"/>
    <w:qFormat/>
    <w:rsid w:val="00162397"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hi-IN"/>
    </w:rPr>
  </w:style>
  <w:style w:type="paragraph" w:styleId="Dd" w:customStyle="1">
    <w:name w:val="dd"/>
    <w:qFormat/>
    <w:rsid w:val="00162397"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hi-IN"/>
    </w:rPr>
  </w:style>
  <w:style w:type="paragraph" w:styleId="Dpt" w:customStyle="1">
    <w:name w:val="dpt"/>
    <w:qFormat/>
    <w:rsid w:val="00162397"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hi-IN"/>
    </w:rPr>
  </w:style>
  <w:style w:type="paragraph" w:styleId="Dmo" w:customStyle="1">
    <w:name w:val="dmo"/>
    <w:qFormat/>
    <w:rsid w:val="00162397"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hi-IN"/>
    </w:rPr>
  </w:style>
  <w:style w:type="paragraph" w:styleId="Footer">
    <w:name w:val="Footer"/>
    <w:link w:val="StopkaZnak"/>
    <w:uiPriority w:val="99"/>
    <w:rsid w:val="00b57c3f"/>
    <w:pPr>
      <w:widowControl/>
      <w:tabs>
        <w:tab w:val="clear" w:pos="720"/>
        <w:tab w:val="center" w:pos="4536" w:leader="none"/>
        <w:tab w:val="right" w:pos="9072" w:leader="none"/>
      </w:tabs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<Relationship Id="rId28" Type="http://schemas.openxmlformats.org/officeDocument/2006/relationships/font" Target="fonts/font28.odttf"/><Relationship Id="rId29" Type="http://schemas.openxmlformats.org/officeDocument/2006/relationships/font" Target="fonts/font29.odttf"/><Relationship Id="rId30" Type="http://schemas.openxmlformats.org/officeDocument/2006/relationships/font" Target="fonts/font30.odttf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itchFamily="0" charset="1"/>
        <a:ea typeface=""/>
        <a:cs typeface=""/>
      </a:majorFont>
      <a:minorFont>
        <a:latin typeface="Aptos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QusFyEQjMzt/LCI102W7K7qOxNg==">CgMxLjA4AHIhMTBNdVQyQjVCNmpNUXJ1NWtub2pjLVIxMFNwaFJaTTky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LibreOffice/7.6.4.1$Windows_X86_64 LibreOffice_project/e19e193f88cd6c0525a17fb7a176ed8e6a3e2aa1</Application>
  <AppVersion>15.0000</AppVersion>
  <Pages>28</Pages>
  <Words>5437</Words>
  <Characters>37945</Characters>
  <CharactersWithSpaces>42901</CharactersWithSpaces>
  <Paragraphs>662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2026-09-15T09:04:00Z</dcterms:created>
  <dc:creator>Justyna</dc:creator>
  <dc:description/>
  <dc:language>pl-PL</dc:language>
  <cp:lastModifiedBy/>
  <cp:lastPrinted>2026-10-20T10:44:08Z</cp:lastPrinted>
  <dcterms:modified xsi:type="dcterms:W3CDTF">2026-10-20T23:45:08Z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