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eastAsia="Times New Roman" w:cs="Times New Roman"/>
          <w:b/>
          <w:sz w:val="72"/>
          <w:szCs w:val="72"/>
        </w:rPr>
      </w:pPr>
      <w:r>
        <w:rPr>
          <w:rFonts w:eastAsia="Times New Roman" w:cs="Times New Roman" w:ascii="Times New Roman" w:hAnsi="Times New Roman"/>
          <w:b/>
          <w:sz w:val="72"/>
          <w:szCs w:val="72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2295525</wp:posOffset>
            </wp:positionH>
            <wp:positionV relativeFrom="paragraph">
              <wp:posOffset>635</wp:posOffset>
            </wp:positionV>
            <wp:extent cx="1666240" cy="1801495"/>
            <wp:effectExtent l="0" t="0" r="0" b="0"/>
            <wp:wrapSquare wrapText="bothSides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59" t="-51" r="-59" b="-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40" cy="180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sz w:val="72"/>
          <w:szCs w:val="72"/>
        </w:rPr>
      </w:pPr>
      <w:r>
        <w:rPr>
          <w:rFonts w:eastAsia="Times New Roman" w:cs="Times New Roman" w:ascii="Times New Roman" w:hAnsi="Times New Roman"/>
          <w:b/>
          <w:sz w:val="72"/>
          <w:szCs w:val="72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sz w:val="72"/>
          <w:szCs w:val="72"/>
        </w:rPr>
      </w:pPr>
      <w:r>
        <w:rPr>
          <w:rFonts w:eastAsia="Times New Roman" w:cs="Times New Roman" w:ascii="Times New Roman" w:hAnsi="Times New Roman"/>
          <w:b/>
          <w:sz w:val="72"/>
          <w:szCs w:val="72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sz w:val="70"/>
          <w:szCs w:val="70"/>
        </w:rPr>
      </w:pPr>
      <w:r>
        <w:rPr>
          <w:rFonts w:eastAsia="Times New Roman" w:cs="Times New Roman" w:ascii="Times New Roman" w:hAnsi="Times New Roman"/>
          <w:b/>
          <w:sz w:val="72"/>
          <w:szCs w:val="72"/>
        </w:rPr>
        <w:t xml:space="preserve">Szkolny Program </w:t>
      </w:r>
      <w:r>
        <w:rPr>
          <w:rFonts w:eastAsia="Times New Roman" w:cs="Times New Roman" w:ascii="Times New Roman" w:hAnsi="Times New Roman"/>
          <w:b/>
          <w:sz w:val="70"/>
          <w:szCs w:val="70"/>
        </w:rPr>
        <w:t>Wychowawczo - Profilaktyczny</w:t>
      </w:r>
    </w:p>
    <w:p>
      <w:pPr>
        <w:pStyle w:val="Normal"/>
        <w:rPr>
          <w:rFonts w:ascii="Times New Roman" w:hAnsi="Times New Roman" w:eastAsia="Times New Roman" w:cs="Times New Roman"/>
          <w:i/>
          <w:i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</w:r>
    </w:p>
    <w:p>
      <w:pPr>
        <w:pStyle w:val="Normal"/>
        <w:rPr>
          <w:rFonts w:ascii="Times New Roman" w:hAnsi="Times New Roman" w:eastAsia="Times New Roman" w:cs="Times New Roman"/>
          <w:i/>
          <w:i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</w:r>
    </w:p>
    <w:p>
      <w:pPr>
        <w:pStyle w:val="Normal"/>
        <w:rPr>
          <w:rFonts w:ascii="Times New Roman" w:hAnsi="Times New Roman" w:eastAsia="Times New Roman" w:cs="Times New Roman"/>
          <w:i/>
          <w:i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</w:r>
    </w:p>
    <w:p>
      <w:pPr>
        <w:pStyle w:val="Normal"/>
        <w:rPr>
          <w:rFonts w:ascii="Times New Roman" w:hAnsi="Times New Roman" w:eastAsia="Times New Roman" w:cs="Times New Roman"/>
          <w:i/>
          <w:i/>
          <w:sz w:val="20"/>
          <w:szCs w:val="20"/>
        </w:rPr>
      </w:pPr>
      <w:r>
        <w:rPr>
          <w:rFonts w:eastAsia="Times New Roman" w:cs="Times New Roman" w:ascii="Times New Roman" w:hAnsi="Times New Roman"/>
          <w:i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48"/>
          <w:szCs w:val="48"/>
        </w:rPr>
      </w:pPr>
      <w:r>
        <w:rPr>
          <w:rFonts w:eastAsia="Times New Roman" w:cs="Times New Roman" w:ascii="Times New Roman" w:hAnsi="Times New Roman"/>
          <w:sz w:val="48"/>
          <w:szCs w:val="48"/>
        </w:rPr>
        <w:t xml:space="preserve">Liceum Ogólnokształcące </w:t>
      </w:r>
    </w:p>
    <w:p>
      <w:pPr>
        <w:pStyle w:val="Normal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sz w:val="48"/>
          <w:szCs w:val="48"/>
        </w:rPr>
        <w:t>im. Bohaterów Oflagu II D w Bornem Sulinowie</w:t>
      </w:r>
    </w:p>
    <w:p>
      <w:pPr>
        <w:pStyle w:val="Normal"/>
        <w:rPr>
          <w:rFonts w:ascii="Times New Roman" w:hAnsi="Times New Roman" w:eastAsia="Times New Roman" w:cs="Times New Roman"/>
          <w:b/>
          <w:i/>
          <w:i/>
          <w:sz w:val="48"/>
          <w:szCs w:val="48"/>
        </w:rPr>
      </w:pPr>
      <w:r>
        <w:rPr>
          <w:rFonts w:eastAsia="Times New Roman" w:cs="Times New Roman" w:ascii="Times New Roman" w:hAnsi="Times New Roman"/>
          <w:b/>
          <w:i/>
          <w:sz w:val="48"/>
          <w:szCs w:val="48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i/>
          <w:sz w:val="30"/>
          <w:szCs w:val="30"/>
        </w:rPr>
        <w:t xml:space="preserve">Program uchwalony przez Radę Rodziców w porozumieniu z Radą Pedagogiczną w dniu </w:t>
      </w:r>
      <w:r>
        <w:rPr>
          <w:rFonts w:eastAsia="Times New Roman" w:cs="Times New Roman" w:ascii="Times New Roman" w:hAnsi="Times New Roman"/>
          <w:b/>
          <w:i/>
          <w:sz w:val="30"/>
          <w:szCs w:val="30"/>
        </w:rPr>
        <w:t>11.09.2025 r.</w:t>
      </w:r>
      <w:r>
        <w:rPr>
          <w:rFonts w:eastAsia="Times New Roman" w:cs="Times New Roman" w:ascii="Times New Roman" w:hAnsi="Times New Roman"/>
          <w:b/>
          <w:i/>
          <w:sz w:val="30"/>
          <w:szCs w:val="30"/>
        </w:rPr>
        <w:t>.</w:t>
      </w:r>
    </w:p>
    <w:p>
      <w:pPr>
        <w:pStyle w:val="Normal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Borne Sulinowo 2025/2026</w:t>
      </w:r>
    </w:p>
    <w:p>
      <w:pPr>
        <w:pStyle w:val="Normal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76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</w:rPr>
        <w:t>SPIS TREŚCI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Wprowadzenie do programu.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Cele i zadania programu wychowawczo-profilaktycznego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Wartości wychowawcze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Wartości profilaktyczne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Psychospołeczna diagnoza środowiska szkolnego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Czynniki chroniące i czynniki ryzyka.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</w:rPr>
        <w:t>Wizja i misja szkoły i placówki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Sylwetka absolwenta szkoły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</w:rPr>
        <w:t>Ceremoniały i tradycja szkoły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Priorytety szkoły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Główne metody pracy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Formy realizacji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Struktura oddziaływań wychowawczych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Zasady współpracy wychowawczej z rodzicami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Normy zachowania obowiązujące członków społeczności szkolnej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</w:rPr>
        <w:t>Przewidywane efekty działań profilaktycznych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</w:rPr>
        <w:t>Ewaluacja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Akty prawne</w:t>
      </w:r>
    </w:p>
    <w:p>
      <w:pPr>
        <w:pStyle w:val="Normal"/>
        <w:widowControl w:val="false"/>
        <w:numPr>
          <w:ilvl w:val="0"/>
          <w:numId w:val="9"/>
        </w:numPr>
        <w:spacing w:lineRule="auto" w:line="276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</w:rPr>
        <w:t xml:space="preserve">Plan działań wychowawczo-profilaktycznych na rok szkolny 2025/2026. </w:t>
      </w:r>
    </w:p>
    <w:p>
      <w:pPr>
        <w:pStyle w:val="Normal"/>
        <w:widowControl w:val="false"/>
        <w:spacing w:lineRule="auto" w:line="276" w:before="0" w:after="0"/>
        <w:ind w:left="426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76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  <w:r>
        <w:br w:type="page"/>
      </w:r>
    </w:p>
    <w:p>
      <w:pPr>
        <w:pStyle w:val="Normal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I.  WPROWADZENIE DO PROGRAMU</w:t>
      </w:r>
    </w:p>
    <w:p>
      <w:pPr>
        <w:pStyle w:val="Normal"/>
        <w:spacing w:lineRule="auto" w:line="360"/>
        <w:ind w:firstLine="708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Program Wychowawczo- Profilaktyczny Liceum Ogólnokształcącego im. Bohaterów Oflagu II D w  Bornem Sulinowie stanowi wytyczne do pracy wychowawczej i profilaktycznej skierowane do wszystkich  uczniów i pracowników szkoły, przy współudziale rodziców oraz organizacji i instytucji wspomagających pracę szkoły. Realizacja założeń programowych wpłynie na spójność i wielokierunkowość oddziaływań wychowawczych skierowanych do uczniów szkoły.</w:t>
      </w:r>
    </w:p>
    <w:p>
      <w:pPr>
        <w:pStyle w:val="Normal"/>
        <w:pBdr/>
        <w:tabs>
          <w:tab w:val="clear" w:pos="720"/>
          <w:tab w:val="left" w:pos="0" w:leader="none"/>
        </w:tabs>
        <w:spacing w:lineRule="auto" w:line="240" w:before="120" w:after="120"/>
        <w:jc w:val="both"/>
        <w:rPr>
          <w:rFonts w:ascii="Times New Roman" w:hAnsi="Times New Roman" w:eastAsia="Times New Roman" w:cs="Times New Roman"/>
          <w:b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</w:rPr>
        <w:t>II. CELE I ZADANIA  PROGRAMU WYCHOWAWCZO-PROFILAKTYCZNEGO</w:t>
      </w:r>
    </w:p>
    <w:p>
      <w:pPr>
        <w:pStyle w:val="Normal"/>
        <w:widowControl w:val="false"/>
        <w:spacing w:lineRule="auto" w:line="24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Integracja uczniów w zespołach klasowych oraz doskonalenie stosunków interpersonalnych, zapobieganie przemocy rówieśniczej. 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Kształtowanie postaw promujących zdrowy tryb życia zarówno w sferze fizycznej jak i psychicznej. Inspirowanie do harmonijnego rozwoju. Dbanie o higienę ciała i umysłu.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Przeciwdziałanie przemocy i agresji wśród uczniów oraz podnoszenie poziomu bezpieczeństwa                               w szkole.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Uświadomienie wartości służących osobowemu rozwojowi uczniów i ich samodzielności. 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Kształtowanie wrażliwości moralnej oraz potrzeby poznawania samego siebie.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Budzenie zainteresowań szeroko rozumianą przestrzenią własnego kraju, Europy i świata oraz swobodnej w niej orientacji.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Zindywidualizowane wspomaganie rozwoju każdego ucznia</w:t>
      </w:r>
      <w:r>
        <w:rPr>
          <w:rFonts w:eastAsia="Times New Roman" w:cs="Times New Roman" w:ascii="Times New Roman" w:hAnsi="Times New Roman"/>
        </w:rPr>
        <w:t>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Przygotowanie uczniów do wyboru kierunku kształcenia i zawodu.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Rozwijanie kompetencji komunikowania się, kreatywności i przedsiębiorczości.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Rozwijanie kompetencji cyfrowych, wykorzystania AI oraz higieny cyfrowej. 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Uświadomienie idei wolności poprzez rozumienie i poszanowanie elementarnych praw człowieka.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Kształtowanie postaw: obywatelskich, poszanowania tradycji i kultury własnego narodu, poszanowania dla innych kultur.                       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Kształtowanie i propagowanie umiejętności poprawnego  wypowiadania się w języku ojczystym.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Rozwijanie kompetencji czytelniczych oraz upowszechnianie czytelnictwa wśród młodzieży.</w:t>
      </w:r>
    </w:p>
    <w:p>
      <w:pPr>
        <w:pStyle w:val="Normal"/>
        <w:numPr>
          <w:ilvl w:val="1"/>
          <w:numId w:val="2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Zapobieganie zachowaniom agresywnym i ochrona przed uzależnieniami, które hamują bądź zakłócają rozwój ucznia.</w:t>
      </w:r>
    </w:p>
    <w:p>
      <w:pPr>
        <w:pStyle w:val="Normal"/>
        <w:numPr>
          <w:ilvl w:val="1"/>
          <w:numId w:val="2"/>
        </w:numPr>
        <w:pBdr/>
        <w:spacing w:lineRule="auto" w:line="360" w:before="0" w:after="2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Edukacja dotycząca Standardów Ochrony Małoletnich.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</w:rPr>
        <w:t>III.  WARTOŚCI WYCHOWAWCZE</w:t>
      </w:r>
      <w:r>
        <w:rPr>
          <w:rFonts w:eastAsia="Times New Roman" w:cs="Times New Roman" w:ascii="Times New Roman" w:hAnsi="Times New Roman"/>
        </w:rPr>
        <w:t xml:space="preserve"> obejmują następującą tematykę: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Poszanowanie wartości i godności ludzkiej- wychowanie do wartości;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Aktywne działania na rzecz klasy, szkoły – kompetencje kreatywności;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Uczciwość, szczerość, sprawiedliwość;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Szacunek do języka, kultury i tradycji narodowej- budowanie świadomości i przynależności narodowej;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Wrażliwość na piękno przyrody ojczystej;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Ogólnoludzkie normy i wartości religijne;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Doskonalenie własnej osoby – budowanie pewności siebie;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Rozwijanie kompetencji cyfrowych  uczniów, w tym wykorzystanie AI;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Rozwijanie kompetencji czytelniczych oraz upowszechnianie czytelnictwa;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Kierowanie się własnym sumieniem;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Pomoc potrzebującym;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Wolontariat;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Umiejętność współżycia w rodzinie i społeczności;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Inicjatywa;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Rzetelność i odpowiedzialność;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Zdrowy styl życia;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Wykształcenie i nauka;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Środki psychoaktywne;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Przemoc i agresja rówieśnicza w szkole;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Cyberprzemoc, bezpieczeństwo w Internecie, odpowiedzialne korzystanie z mediów społecznościowych, higiena cyfrowa; 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Współpraca z rodzicami;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Prawidłowe relacje rodzinne;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Samobójstwa i zachowania autoagresywne;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Społeczność szkolna – bezpieczeństwo w społeczności szkolnej i trudności </w:t>
      </w:r>
    </w:p>
    <w:p>
      <w:pPr>
        <w:pStyle w:val="Normal"/>
        <w:spacing w:lineRule="auto" w:line="360"/>
        <w:ind w:left="43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     </w:t>
      </w:r>
      <w:r>
        <w:rPr>
          <w:rFonts w:eastAsia="Times New Roman" w:cs="Times New Roman" w:ascii="Times New Roman" w:hAnsi="Times New Roman"/>
        </w:rPr>
        <w:t>w nawiązywaniu kontaktów rówieśniczych;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Wzmacnianie wychowawczej roli szkoły;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Nienaruszalność cielesna i przeciwdziałanie wykorzystaniu młodzieży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Trudności w nauce i sposoby motywowania do pracy, aktywizacja uczniów; </w:t>
      </w:r>
    </w:p>
    <w:p>
      <w:pPr>
        <w:pStyle w:val="Normal"/>
        <w:widowControl w:val="false"/>
        <w:numPr>
          <w:ilvl w:val="0"/>
          <w:numId w:val="19"/>
        </w:numPr>
        <w:spacing w:lineRule="auto" w:line="360" w:before="0" w:after="0"/>
        <w:ind w:hanging="360" w:left="795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Tolerancja dla inności.</w:t>
      </w:r>
      <w:r>
        <w:br w:type="page"/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</w:rPr>
        <w:t>V. WARTOŚCI PROFILAKTYCZNE</w:t>
      </w:r>
    </w:p>
    <w:p>
      <w:pPr>
        <w:pStyle w:val="Normal"/>
        <w:spacing w:lineRule="auto" w:line="360"/>
        <w:ind w:firstLine="708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Profilaktykę należy rozumieć jako działania stwarzające człowiekowi okazję aktywnego gromadzenia różnych doświadczeń, które powodują wzrost jego zdolności radzenia sobie w trudnych sytuacjach życiowych. Takie podejście do profilaktyki wyznacza nam organizację i prowadzenie różnorodnych form uczących młodych ludzi różnych umiejętności, kształtujących ich postawy i system wartości. </w:t>
      </w:r>
    </w:p>
    <w:p>
      <w:pPr>
        <w:pStyle w:val="Normal"/>
        <w:spacing w:lineRule="auto" w:line="360"/>
        <w:ind w:firstLine="708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Szkoła, wspierając wszechstronny rozwój ucznia, musi zachować właściwe proporcje między wiedzą a umiejętnościami i wychowaniem. Jest to trudne zadanie, zważywszy na fakt, że niektórzy uczniowie eksperymentują z używkami, inni stają się agresywni. Najczęściej dotyczy to młodzieży</w:t>
      </w:r>
      <w:r>
        <w:rPr>
          <w:rFonts w:eastAsia="Times New Roman" w:cs="Times New Roman" w:ascii="Times New Roman" w:hAnsi="Times New Roman"/>
          <w:color w:val="FF00FF"/>
        </w:rPr>
        <w:t xml:space="preserve"> </w:t>
      </w:r>
      <w:r>
        <w:rPr>
          <w:rFonts w:eastAsia="Times New Roman" w:cs="Times New Roman" w:ascii="Times New Roman" w:hAnsi="Times New Roman"/>
        </w:rPr>
        <w:t xml:space="preserve">przeżywającej silne napięcia emocjonalne, a także zaniedbywanych uczuciowo i wychowawczo. Dochodzi do tego często chęć zaimponowania kolegom, konflikty między rodzicami i dziećmi – zachowania charakterystyczne dla wieku dorastania: tendencja do uniezależniania się od rodziców, arogancja i lekceważenie autorytetów. </w:t>
      </w:r>
    </w:p>
    <w:p>
      <w:pPr>
        <w:pStyle w:val="Normal"/>
        <w:widowControl w:val="false"/>
        <w:pBdr/>
        <w:spacing w:lineRule="auto" w:line="360" w:before="0" w:after="0"/>
        <w:ind w:firstLine="708" w:right="301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Zgodnie z wizją systemu edukacji proces wychowania i kształcenia powinien stanowić integralną całość, której punktem wyjścia jest uczeń  i jego potrzeby rozwojowe.</w:t>
      </w:r>
    </w:p>
    <w:p>
      <w:pPr>
        <w:pStyle w:val="Normal"/>
        <w:spacing w:lineRule="auto" w:line="360"/>
        <w:ind w:firstLine="708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Szkolny Program Wychowawczo- Profilaktyczny powinien angażować nie tylko uczniów, ale też ich rodziców oraz kadrę pedagogiczną. Dlatego w programie znalazły się działania skierowane do:</w:t>
      </w:r>
    </w:p>
    <w:p>
      <w:pPr>
        <w:pStyle w:val="Normal"/>
        <w:widowControl w:val="false"/>
        <w:numPr>
          <w:ilvl w:val="0"/>
          <w:numId w:val="26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Uczniów</w:t>
      </w:r>
      <w:r>
        <w:rPr>
          <w:rFonts w:eastAsia="Times New Roman" w:cs="Times New Roman" w:ascii="Times New Roman" w:hAnsi="Times New Roman"/>
          <w:color w:val="FF00FF"/>
        </w:rPr>
        <w:t xml:space="preserve"> </w:t>
      </w:r>
    </w:p>
    <w:p>
      <w:pPr>
        <w:pStyle w:val="Normal"/>
        <w:widowControl w:val="false"/>
        <w:numPr>
          <w:ilvl w:val="0"/>
          <w:numId w:val="26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Nauczycieli</w:t>
      </w:r>
    </w:p>
    <w:p>
      <w:pPr>
        <w:pStyle w:val="Normal"/>
        <w:pBdr/>
        <w:spacing w:before="0" w:after="120"/>
        <w:ind w:right="300"/>
        <w:rPr>
          <w:rFonts w:ascii="Times New Roman" w:hAnsi="Times New Roman" w:eastAsia="Times New Roman" w:cs="Times New Roman"/>
          <w:b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</w:rPr>
        <w:t>V. PSYCHOSPOŁECZNA DIAGNOZA ŚRODOWISKA SZKOLNEGO:</w:t>
      </w:r>
    </w:p>
    <w:p>
      <w:pPr>
        <w:pStyle w:val="Normal"/>
        <w:pBdr/>
        <w:spacing w:lineRule="auto" w:line="360" w:before="0" w:after="120"/>
        <w:ind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Co roku przeprowadzana jest w szkole diagnoza środowiska szkolnego poprzez :</w:t>
      </w:r>
      <w:r>
        <w:rPr>
          <w:rFonts w:eastAsia="Times New Roman" w:cs="Times New Roman" w:ascii="Times New Roman" w:hAnsi="Times New Roman"/>
        </w:rPr>
        <w:t xml:space="preserve"> ankietowanie uczniów, ankietowanie rodziców , ankietowanie nauczycieli, </w:t>
      </w:r>
      <w:r>
        <w:rPr>
          <w:rFonts w:eastAsia="Times New Roman" w:cs="Times New Roman" w:ascii="Times New Roman" w:hAnsi="Times New Roman"/>
          <w:color w:val="000000"/>
        </w:rPr>
        <w:t>obserwację zachowania uczniów w czasie lekcji i na przerwach, wywiady, rozmowy indywidualne z uczniami, rodzicami, dyrektorem, specjalistami szkolnymi, nauczycielami oraz innymi pracownikami szkoły, analizę dokumentacji szkolnej, analizę osiągnięć szkolnych.</w:t>
      </w:r>
    </w:p>
    <w:p>
      <w:pPr>
        <w:pStyle w:val="Normal"/>
        <w:pBdr/>
        <w:spacing w:lineRule="auto" w:line="360" w:before="0" w:after="120"/>
        <w:ind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pBdr/>
        <w:spacing w:lineRule="auto" w:line="360" w:before="0" w:after="120"/>
        <w:ind w:firstLine="284" w:right="30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</w:rPr>
        <w:t xml:space="preserve">Biorąc </w:t>
      </w:r>
      <w:r>
        <w:rPr>
          <w:rFonts w:eastAsia="Times New Roman" w:cs="Times New Roman" w:ascii="Times New Roman" w:hAnsi="Times New Roman"/>
          <w:b/>
        </w:rPr>
        <w:t>pod</w:t>
      </w:r>
      <w:r>
        <w:rPr>
          <w:rFonts w:eastAsia="Times New Roman" w:cs="Times New Roman" w:ascii="Times New Roman" w:hAnsi="Times New Roman"/>
          <w:b/>
          <w:color w:val="000000"/>
        </w:rPr>
        <w:t xml:space="preserve"> uwagę analizę wyników przeprowadzonej diagnozy oraz  podstawowe kierunki realizacji polityki oświatowej państwa na rok szkolny 2025/2026 wyznaczono najważniejsze działania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w pracy wychowawczej, ukierunkowane na: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 </w:t>
      </w:r>
      <w:r>
        <w:rPr>
          <w:rFonts w:eastAsia="Times New Roman" w:cs="Times New Roman" w:ascii="Times New Roman" w:hAnsi="Times New Roman"/>
          <w:b/>
        </w:rPr>
        <w:t>- wspomaganie rozwoju ucznia i wzmacnianie zdrowia w sferze fizycznej, psychicznej                      społecznej,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 </w:t>
      </w:r>
      <w:r>
        <w:rPr>
          <w:rFonts w:eastAsia="Times New Roman" w:cs="Times New Roman" w:ascii="Times New Roman" w:hAnsi="Times New Roman"/>
          <w:b/>
        </w:rPr>
        <w:t xml:space="preserve">- przygotowanie uczniów do prawidłowego funkcjonowania w grupie społecznej (szkole, klasie),    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- wspomaganie roli rodziny,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 </w:t>
      </w:r>
      <w:r>
        <w:rPr>
          <w:rFonts w:eastAsia="Times New Roman" w:cs="Times New Roman" w:ascii="Times New Roman" w:hAnsi="Times New Roman"/>
          <w:b/>
        </w:rPr>
        <w:t>- wzmacnianie poczucia wartości, wiary we własne siły i możliwości, podkreślanie pozytywnych doświadczeń życiowych, pomagających młodym ludziom kształtować własną tożsamość,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 </w:t>
      </w:r>
      <w:r>
        <w:rPr>
          <w:rFonts w:eastAsia="Times New Roman" w:cs="Times New Roman" w:ascii="Times New Roman" w:hAnsi="Times New Roman"/>
          <w:b/>
        </w:rPr>
        <w:t>-  budowanie dobrych relacji w szkole oraz tworzenie bezpiecznego i przyjaznego klimatu społecznego,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-  wzmocnienie działań skierowanych na kulturalne zachowanie w szkole i poza nią oraz kulturę języka,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  <w:color w:val="FF00FF"/>
        </w:rPr>
      </w:pPr>
      <w:r>
        <w:rPr>
          <w:rFonts w:eastAsia="Times New Roman" w:cs="Times New Roman" w:ascii="Times New Roman" w:hAnsi="Times New Roman"/>
          <w:b/>
        </w:rPr>
        <w:t xml:space="preserve">- motywowanie uczniów do systematycznej nauki i aktywizacja uczniów, 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- budowanie poczucia tożsamości regionalnej i narodowej, promowanie postawy obywatelskiej, 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- częstszy monitoring nastrojów i samopoczucia uczniów,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- planowanie kariery zawodowej zgodnie z zainteresowaniami uczniów .</w:t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widowControl w:val="false"/>
        <w:spacing w:lineRule="auto" w:line="360" w:before="0" w:after="0"/>
        <w:ind w:left="284"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Określono główne zadania edukacyjne i profilaktyczne na rok szkolny 2025/2026, takie jak:  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-promowanie zdrowego stylu życia,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- kształtowanie nawyków zdrowego odżywiania się ,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- funkcjonowanie młodych ludzi w świecie wirtualnym w tym promowanie higieny cyfrowej, 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- profilaktyka przemocy rówieśniczej,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  <w:color w:val="FF00FF"/>
        </w:rPr>
      </w:pPr>
      <w:r>
        <w:rPr>
          <w:rFonts w:eastAsia="Times New Roman" w:cs="Times New Roman" w:ascii="Times New Roman" w:hAnsi="Times New Roman"/>
          <w:b/>
        </w:rPr>
        <w:t>- przeciwdziałanie przemocy, agresji i uzależnieniom , edukacja o SOM,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- uczenie sposobów wyrażania własnych emocji i radzenia sobie ze stresem w celu wzmacniania     zdrowia psychicznego uczniów,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- promowanie postaw obywatelskich.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VI. CZYNNIKI CHRONIĄCE I CZYNNIKI RYZYKA</w:t>
      </w:r>
    </w:p>
    <w:p>
      <w:pPr>
        <w:pStyle w:val="Normal"/>
        <w:pBdr/>
        <w:spacing w:lineRule="auto" w:line="360" w:before="28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</w:rPr>
        <w:t>Czynniki ryzyka:</w:t>
      </w:r>
    </w:p>
    <w:p>
      <w:pPr>
        <w:pStyle w:val="Normal"/>
        <w:numPr>
          <w:ilvl w:val="0"/>
          <w:numId w:val="23"/>
        </w:numPr>
        <w:pBdr/>
        <w:spacing w:lineRule="auto" w:line="276" w:before="28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brak autorytetu,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niewłaściwe wzorce osobowe w domu,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niska samoocena,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119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bliskie relacje z dysfunkcjonalnym środowiskiem,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łatwy dostęp do środków uzależniających,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niska zaradność życiowa rodziny,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119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niekonsekwencja rodziców,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119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niska skuteczność rodziców,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brak utrwalonych norm dotyczących higieny osobistej,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119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podatność na wpływy</w:t>
      </w:r>
    </w:p>
    <w:p>
      <w:pPr>
        <w:pStyle w:val="Normal"/>
        <w:numPr>
          <w:ilvl w:val="0"/>
          <w:numId w:val="23"/>
        </w:numPr>
        <w:pBdr/>
        <w:spacing w:lineRule="auto" w:line="276" w:before="0" w:after="119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negatywna presja rówieśnicza,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119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trudności w nauce,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119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brak prawidłowych zasad i norm społeczno – moralnych,</w:t>
      </w:r>
    </w:p>
    <w:p>
      <w:pPr>
        <w:pStyle w:val="Normal"/>
        <w:numPr>
          <w:ilvl w:val="0"/>
          <w:numId w:val="23"/>
        </w:numPr>
        <w:pBdr/>
        <w:spacing w:lineRule="auto" w:line="276" w:before="0" w:after="119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brak umiejętności spędzania czasu wolnego w sposób konstruktywny.</w:t>
      </w:r>
    </w:p>
    <w:p>
      <w:pPr>
        <w:pStyle w:val="Normal"/>
        <w:pBdr/>
        <w:spacing w:lineRule="auto" w:line="360" w:before="28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</w:rPr>
        <w:t>Czynniki chroniące:</w:t>
      </w:r>
    </w:p>
    <w:p>
      <w:pPr>
        <w:pStyle w:val="Normal"/>
        <w:numPr>
          <w:ilvl w:val="0"/>
          <w:numId w:val="24"/>
        </w:numPr>
        <w:pBdr/>
        <w:spacing w:lineRule="auto" w:line="360" w:before="28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silna więź w rodzinie i poczucie bezpieczeństwa,</w:t>
      </w:r>
    </w:p>
    <w:p>
      <w:pPr>
        <w:pStyle w:val="Normal"/>
        <w:numPr>
          <w:ilvl w:val="0"/>
          <w:numId w:val="24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dobre relacje interpersonalne,</w:t>
      </w:r>
    </w:p>
    <w:p>
      <w:pPr>
        <w:pStyle w:val="Normal"/>
        <w:numPr>
          <w:ilvl w:val="0"/>
          <w:numId w:val="24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istnienie dobrych wzorców osobowych,</w:t>
      </w:r>
    </w:p>
    <w:p>
      <w:pPr>
        <w:pStyle w:val="Normal"/>
        <w:numPr>
          <w:ilvl w:val="0"/>
          <w:numId w:val="24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integracja z grupą rówieśniczą,</w:t>
      </w:r>
    </w:p>
    <w:p>
      <w:pPr>
        <w:pStyle w:val="Normal"/>
        <w:numPr>
          <w:ilvl w:val="0"/>
          <w:numId w:val="24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dezaprobata dla zachowań ryzykownych i szkodliwych społecznie,</w:t>
      </w:r>
    </w:p>
    <w:p>
      <w:pPr>
        <w:pStyle w:val="Normal"/>
        <w:numPr>
          <w:ilvl w:val="0"/>
          <w:numId w:val="24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umiejętność radzenia sobie z sytuacjami trudnymi,</w:t>
      </w:r>
    </w:p>
    <w:p>
      <w:pPr>
        <w:pStyle w:val="Normal"/>
        <w:numPr>
          <w:ilvl w:val="0"/>
          <w:numId w:val="24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konstruktywne zainteresowania i zajęcia pozalekcyjne,</w:t>
      </w:r>
    </w:p>
    <w:p>
      <w:pPr>
        <w:pStyle w:val="Normal"/>
        <w:numPr>
          <w:ilvl w:val="0"/>
          <w:numId w:val="24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zainteresowanie własnym rozwojem, zdrowym stylem życia,</w:t>
      </w:r>
    </w:p>
    <w:p>
      <w:pPr>
        <w:pStyle w:val="Normal"/>
        <w:numPr>
          <w:ilvl w:val="0"/>
          <w:numId w:val="24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dobry klimat współpracy między rodzicami/opiekunami prawnymi a p</w:t>
      </w:r>
      <w:r>
        <w:rPr>
          <w:rFonts w:eastAsia="Times New Roman" w:cs="Times New Roman" w:ascii="Times New Roman" w:hAnsi="Times New Roman"/>
        </w:rPr>
        <w:t>racownikami Liceum,</w:t>
      </w:r>
    </w:p>
    <w:p>
      <w:pPr>
        <w:pStyle w:val="Normal"/>
        <w:numPr>
          <w:ilvl w:val="0"/>
          <w:numId w:val="24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nawyk aktywnego wypoczynku.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VII. WIZJA I MISJA SZKOŁY </w:t>
      </w:r>
    </w:p>
    <w:p>
      <w:pPr>
        <w:pStyle w:val="Normal"/>
        <w:numPr>
          <w:ilvl w:val="0"/>
          <w:numId w:val="2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Misja szkoły:     </w:t>
      </w:r>
    </w:p>
    <w:p>
      <w:pPr>
        <w:pStyle w:val="Normal"/>
        <w:spacing w:lineRule="auto" w:line="240" w:before="0" w:after="0"/>
        <w:ind w:left="12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„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Szkoła powinna być </w:t>
      </w:r>
    </w:p>
    <w:p>
      <w:pPr>
        <w:pStyle w:val="Normal"/>
        <w:spacing w:lineRule="auto" w:line="240" w:before="0" w:after="0"/>
        <w:ind w:left="12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najpiękniejszym miejscem </w:t>
      </w:r>
    </w:p>
    <w:p>
      <w:pPr>
        <w:pStyle w:val="Normal"/>
        <w:spacing w:lineRule="auto" w:line="240" w:before="0" w:after="0"/>
        <w:ind w:left="12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w każdym mieście, w każdej wsi –</w:t>
      </w:r>
    </w:p>
    <w:p>
      <w:pPr>
        <w:pStyle w:val="Normal"/>
        <w:spacing w:lineRule="auto" w:line="240" w:before="0" w:after="0"/>
        <w:ind w:left="12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powinna być taka, aby karą było, </w:t>
      </w:r>
    </w:p>
    <w:p>
      <w:pPr>
        <w:pStyle w:val="Normal"/>
        <w:spacing w:lineRule="auto" w:line="240" w:before="0" w:after="0"/>
        <w:ind w:left="12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nawet dla najbardziej niezdyscyplinowanych uczniów, </w:t>
      </w:r>
    </w:p>
    <w:p>
      <w:pPr>
        <w:pStyle w:val="Normal"/>
        <w:spacing w:lineRule="auto" w:line="240" w:before="0" w:after="0"/>
        <w:ind w:left="12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zakazanie przyjścia do niej następnego dnia”. </w:t>
      </w:r>
    </w:p>
    <w:p>
      <w:pPr>
        <w:pStyle w:val="Normal"/>
        <w:spacing w:lineRule="auto" w:line="240" w:before="0" w:after="0"/>
        <w:ind w:left="12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414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Oskar Wilde</w:t>
      </w:r>
    </w:p>
    <w:p>
      <w:pPr>
        <w:pStyle w:val="Normal"/>
        <w:pBdr/>
        <w:spacing w:lineRule="auto" w:line="360" w:before="0" w:after="0"/>
        <w:ind w:left="284"/>
        <w:jc w:val="both"/>
        <w:rPr>
          <w:rFonts w:ascii="Times New Roman" w:hAnsi="Times New Roman" w:eastAsia="Times New Roman" w:cs="Times New Roman"/>
          <w:i/>
          <w:i/>
        </w:rPr>
      </w:pPr>
      <w:r>
        <w:rPr>
          <w:rFonts w:eastAsia="Times New Roman" w:cs="Times New Roman" w:ascii="Times New Roman" w:hAnsi="Times New Roman"/>
          <w:i/>
        </w:rPr>
      </w:r>
    </w:p>
    <w:p>
      <w:pPr>
        <w:pStyle w:val="Normal"/>
        <w:numPr>
          <w:ilvl w:val="0"/>
          <w:numId w:val="27"/>
        </w:numPr>
        <w:pBdr/>
        <w:tabs>
          <w:tab w:val="clear" w:pos="720"/>
          <w:tab w:val="left" w:pos="0" w:leader="none"/>
        </w:tabs>
        <w:spacing w:lineRule="auto" w:line="360" w:before="120" w:after="12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Wizja szkoły: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Jesteśmy szkołą, która swoje działania opiera na takich wartościach jak: mądrość, uczciwość, patriotyzm, tolerancja, szacunek dla pracy innych i wrażliwość. Szkoła uznaje za swoje działanie kształcenie uczniów, wyposażenie ich w umiejętności niezbędne do funkcjonowania w dynamicznie rozwijającym się świecie a w szczególności do zdobywania dalszej wiedzy i pełnienia w przyszłości ważnych ról społecznych i zawodowych. Budujemy w naszych wychowankach poczucie bezpieczeństwa i satysfakcji z wyboru szkoły, szanujemy uczucia religijne uczniów.</w:t>
      </w:r>
    </w:p>
    <w:p>
      <w:pPr>
        <w:pStyle w:val="Normal"/>
        <w:spacing w:lineRule="auto" w:line="360" w:before="0" w:after="0"/>
        <w:ind w:left="72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Szkoła tworzy takie warunki pracy, aby nauczyciele mogli wykorzystywać cały swój potencjał i możliwości a przez to podnosić jakość pracy szkoły. </w:t>
      </w:r>
    </w:p>
    <w:p>
      <w:pPr>
        <w:pStyle w:val="Normal"/>
        <w:spacing w:lineRule="auto" w:line="360" w:before="0" w:after="0"/>
        <w:ind w:left="72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Wobec tego oferujemy: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1. Wysoki poziom nauczania;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2. Stale dokształcającą się wykwalifikowaną kadrę;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3. Życzliwe traktowanie ucznia;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4. Pomoc i wsparcie w trudnych sytuacjach;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5. Naukę języka niemieckiego, angielskiego;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6. Pracownię komputerową;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8. Bibliotekę szkolną;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9. Możliwość rozwijania zainteresowań w kołach przedmiotowych i innych;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10.Rozwijanie samorządności w strukturach Samorządu Uczniowskiego;</w:t>
      </w:r>
    </w:p>
    <w:p>
      <w:pPr>
        <w:pStyle w:val="Normal"/>
        <w:spacing w:lineRule="auto" w:line="360" w:before="0" w:after="0"/>
        <w:ind w:left="28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11. Udział w projektach i wymianach.</w:t>
      </w:r>
    </w:p>
    <w:p>
      <w:pPr>
        <w:pStyle w:val="Normal"/>
        <w:spacing w:lineRule="auto" w:line="360" w:before="0" w:after="0"/>
        <w:ind w:firstLine="36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Rodzice współdecydują o kształcie i modelu edukacji i wychowania, uczestnicząc w planowaniu zadań a także wyrażając swoje opinie na temat działań prowadzonych przez szkołę. Budujemy właściwe relacje ze środowiskiem i społecznością lokalną. Praca szkoły zapewnia satysfakcję i godny poziom życia naszym wychowankom a społeczeństwu przynosi zadowolenie z właściwego wychowania odpowiedzialnych obywateli</w:t>
      </w:r>
    </w:p>
    <w:p>
      <w:pPr>
        <w:pStyle w:val="Normal"/>
        <w:pBdr/>
        <w:tabs>
          <w:tab w:val="clear" w:pos="720"/>
          <w:tab w:val="left" w:pos="0" w:leader="none"/>
        </w:tabs>
        <w:spacing w:lineRule="auto" w:line="360" w:before="120" w:after="120"/>
        <w:jc w:val="both"/>
        <w:rPr>
          <w:rFonts w:ascii="Times New Roman" w:hAnsi="Times New Roman" w:eastAsia="Times New Roman" w:cs="Times New Roman"/>
          <w:i/>
          <w:i/>
          <w:color w:val="000000"/>
        </w:rPr>
      </w:pPr>
      <w:r>
        <w:rPr>
          <w:rFonts w:eastAsia="Times New Roman" w:cs="Times New Roman" w:ascii="Times New Roman" w:hAnsi="Times New Roman"/>
          <w:i/>
          <w:color w:val="000000"/>
        </w:rPr>
      </w:r>
    </w:p>
    <w:p>
      <w:pPr>
        <w:pStyle w:val="Normal"/>
        <w:tabs>
          <w:tab w:val="clear" w:pos="720"/>
          <w:tab w:val="left" w:pos="1440" w:leader="none"/>
          <w:tab w:val="left" w:pos="3600" w:leader="none"/>
        </w:tabs>
        <w:spacing w:lineRule="auto" w:line="36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VIII. WIZERUNEK ABSOLWENTA</w:t>
      </w:r>
    </w:p>
    <w:p>
      <w:pPr>
        <w:pStyle w:val="Normal"/>
        <w:spacing w:lineRule="auto" w:line="360" w:before="0" w:after="0"/>
        <w:ind w:firstLine="72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 działalności wychowawczej dążymy do ukształtowania modelu absolwenta, który posiada wymienione niżej umiejętności i jest wolny od jakichkolwiek symptomów rozwijania się w kierunku niepożądanym społecznie.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1. Ma rozbudzone potrzeby poznawcze, potrafi się uczyć, korzystając z nowoczesnych technik i źródeł informacji.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2. Zna i przestrzega normy społeczno – moralne.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3. Jest świadomy swoich praw i potrafi z nich korzystać.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4. Jest świadomy swoich obowiązków i wywiązuje się z nich na miarę posiadanych możliwości.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5. Posiada umiejętność efektywnego komunikowania się i współpracy oraz kontrolowania własnych emocji.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6. Jest świadomy dziedzictwa kulturowego regionu, kraju, Europy.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7. Dba o swoje zdrowie i sprawność fizyczną.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8. Jest świadomy własnego potencjału, potrafi go rozwijać i wykorzystywać.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9. Umie zadbać o bezpieczeństwo w sytuacjach ryzykownych.</w:t>
      </w:r>
    </w:p>
    <w:p>
      <w:pPr>
        <w:pStyle w:val="Normal"/>
        <w:pBdr/>
        <w:tabs>
          <w:tab w:val="clear" w:pos="720"/>
          <w:tab w:val="left" w:pos="0" w:leader="none"/>
        </w:tabs>
        <w:spacing w:lineRule="auto" w:line="360" w:before="120" w:after="120"/>
        <w:jc w:val="both"/>
        <w:rPr>
          <w:rFonts w:ascii="Times New Roman" w:hAnsi="Times New Roman" w:eastAsia="Times New Roman" w:cs="Times New Roman"/>
          <w:i/>
          <w:i/>
          <w:color w:val="000000"/>
        </w:rPr>
      </w:pPr>
      <w:r>
        <w:rPr>
          <w:rFonts w:eastAsia="Times New Roman" w:cs="Times New Roman" w:ascii="Times New Roman" w:hAnsi="Times New Roman"/>
          <w:i/>
          <w:color w:val="000000"/>
        </w:rPr>
      </w:r>
    </w:p>
    <w:p>
      <w:pPr>
        <w:pStyle w:val="Normal"/>
        <w:tabs>
          <w:tab w:val="clear" w:pos="720"/>
          <w:tab w:val="left" w:pos="1440" w:leader="none"/>
        </w:tabs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IX. CEREMONIAŁY I TRADYCJE SZKOŁY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Uroczyste rozpoczęcie roku szkolnego.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Dzień Edukacji Narodowej.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Otrzęsiny klas pierwszych.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Święto Niepodległości.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Dzień tolerancji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Andrzejki.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Mikołajki.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Sportowy Festyn Mikołajkowy.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Wigilia szkolna.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Poczta walentynkowa.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Dzień Kobiet.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Pierwszy dzień wiosny.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Dzień otwarty szkoły.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Dzień Dziecka</w:t>
      </w:r>
    </w:p>
    <w:p>
      <w:pPr>
        <w:pStyle w:val="Normal"/>
        <w:widowControl w:val="false"/>
        <w:numPr>
          <w:ilvl w:val="1"/>
          <w:numId w:val="3"/>
        </w:numPr>
        <w:tabs>
          <w:tab w:val="clear" w:pos="720"/>
          <w:tab w:val="left" w:pos="1977" w:leader="none"/>
        </w:tabs>
        <w:spacing w:lineRule="auto" w:line="360" w:before="0" w:after="0"/>
        <w:ind w:hanging="717" w:left="107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Zakończenie roku szkolnego.</w:t>
      </w:r>
    </w:p>
    <w:p>
      <w:pPr>
        <w:pStyle w:val="Normal"/>
        <w:tabs>
          <w:tab w:val="clear" w:pos="720"/>
          <w:tab w:val="left" w:pos="2235" w:leader="none"/>
        </w:tabs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X. PRIORYTETY SZKOŁY</w:t>
      </w:r>
    </w:p>
    <w:p>
      <w:pPr>
        <w:pStyle w:val="Normal"/>
        <w:widowControl w:val="false"/>
        <w:numPr>
          <w:ilvl w:val="0"/>
          <w:numId w:val="4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Szkoła organizuje proces rozwoju ucznia ukierunkowany na jego sukces biorąc pod uwagę jego indywidualność.</w:t>
      </w:r>
    </w:p>
    <w:p>
      <w:pPr>
        <w:pStyle w:val="Normal"/>
        <w:widowControl w:val="false"/>
        <w:numPr>
          <w:ilvl w:val="0"/>
          <w:numId w:val="4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Szkoła rozwija kompetencje cyfrowe uczniów.</w:t>
      </w:r>
    </w:p>
    <w:p>
      <w:pPr>
        <w:pStyle w:val="Normal"/>
        <w:widowControl w:val="false"/>
        <w:numPr>
          <w:ilvl w:val="0"/>
          <w:numId w:val="4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 szkole działa grupa wolontariuszy.</w:t>
      </w:r>
    </w:p>
    <w:p>
      <w:pPr>
        <w:pStyle w:val="Normal"/>
        <w:widowControl w:val="false"/>
        <w:numPr>
          <w:ilvl w:val="0"/>
          <w:numId w:val="4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</w:rPr>
        <w:t>Atmosfera szkoły sprzyja efektywnej pracy – szkoła kształtuje postawy i wychowuje do wartości.</w:t>
      </w:r>
    </w:p>
    <w:p>
      <w:pPr>
        <w:pStyle w:val="Normal"/>
        <w:widowControl w:val="false"/>
        <w:numPr>
          <w:ilvl w:val="0"/>
          <w:numId w:val="4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Realizację zadań szkoły zapewniają kwalifikacje i umiejętności kadry pedagogicznej.</w:t>
      </w:r>
    </w:p>
    <w:p>
      <w:pPr>
        <w:pStyle w:val="Normal"/>
        <w:widowControl w:val="false"/>
        <w:numPr>
          <w:ilvl w:val="0"/>
          <w:numId w:val="4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Szkoła integruje się ze środowiskiem lokalnym i promuje swoją działalność w tym środowisku.</w:t>
      </w:r>
    </w:p>
    <w:p>
      <w:pPr>
        <w:pStyle w:val="Normal"/>
        <w:widowControl w:val="false"/>
        <w:numPr>
          <w:ilvl w:val="0"/>
          <w:numId w:val="4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Szkoła współpracuje z rodzicami.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Kierunki polityki oświatowej państwa na rok szkolny 2025/2026 uwzględnione w działaniach wychowawczo- profilaktycznych szkoły: 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Kształtowanie myślenia analitycznego poprzez interdyscyplinarne podejście do nauczania przedmiotów przyrodniczych i ścisłych oraz rozwijanie umiejętności matematycznych w kształceniu ogólnym.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Szkoła miejscem edukacji obywatelskiej – kształtowanie postaw patriotycznych, społecznych i obywatelskich, odpowiedzialności za region i ojczyznę, dbałości o bezpieczeństwo własne i innych.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Promocja zdrowego trybu życia w szkole – kształtowanie postaw i zachowań prozdrowotnych, wspieranie aktywności fizycznej uczniów.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Profilaktyka przemocy rówieśniczej, zdrowie psychiczne dzieci i młodzieży, wsparcie w kryzysach psychicznych, profilaktyka uzależnień.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Promowanie higieny cyfrowej i bezpiecznego poruszania się w sieci, rozwijanie umiejętności krytycznej analizy informacji dostępnych w Internecie, poprawne metodycznie wykorzystywanie przez nauczycieli nowoczesnych technologii, w szczególności opartych na sztucznej inteligencji oraz korzystanie z zasobów Zintegrowanej Platformy Edukacyjnej.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Wzmocnienie roli doradztwa zawodowego.</w:t>
      </w:r>
    </w:p>
    <w:p>
      <w:pPr>
        <w:pStyle w:val="Normal"/>
        <w:spacing w:lineRule="auto" w:line="240" w:before="280" w:after="28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Wspieranie aktywności poznawczej i poczucia sprawczości ucznia.</w:t>
      </w:r>
    </w:p>
    <w:p>
      <w:pPr>
        <w:pStyle w:val="Normal"/>
        <w:spacing w:lineRule="auto" w:line="360"/>
        <w:ind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/>
        <w:ind w:right="30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XI. GŁÓWNE METODY PRACY </w:t>
      </w:r>
    </w:p>
    <w:p>
      <w:pPr>
        <w:pStyle w:val="Normal"/>
        <w:spacing w:lineRule="auto" w:line="360"/>
        <w:ind w:firstLine="360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Pożądane są metody wielostronnego kształcenia i stymulacji aktywności komunikacyjnej uczniów,     a przede wszystkim :  </w:t>
      </w:r>
    </w:p>
    <w:p>
      <w:pPr>
        <w:pStyle w:val="Normal"/>
        <w:widowControl w:val="false"/>
        <w:numPr>
          <w:ilvl w:val="0"/>
          <w:numId w:val="5"/>
        </w:numPr>
        <w:spacing w:lineRule="auto" w:line="360" w:before="0" w:after="0"/>
        <w:ind w:hanging="360" w:left="1080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metody aktywne, np. „ burza mózgów”, metoda projektów itp.</w:t>
      </w:r>
    </w:p>
    <w:p>
      <w:pPr>
        <w:pStyle w:val="Normal"/>
        <w:widowControl w:val="false"/>
        <w:numPr>
          <w:ilvl w:val="0"/>
          <w:numId w:val="5"/>
        </w:numPr>
        <w:spacing w:lineRule="auto" w:line="360" w:before="0" w:after="0"/>
        <w:ind w:hanging="360" w:left="1080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metody eksponujące : impresyjne – polegające na wywołaniu u uczniów określonych zachowań i zmian w postawach moralnych, przeżywanie głębokich emocji; ekspresyjne – stwarzanie sytuacji, w których uczeń nie tylko przeżywa, ale i tworzy, np. drama, odgrywanie ról, inscenizacje, opisy czynów ludzkich itp.</w:t>
      </w:r>
    </w:p>
    <w:p>
      <w:pPr>
        <w:pStyle w:val="Normal"/>
        <w:widowControl w:val="false"/>
        <w:numPr>
          <w:ilvl w:val="0"/>
          <w:numId w:val="5"/>
        </w:numPr>
        <w:spacing w:lineRule="auto" w:line="360" w:before="0" w:after="0"/>
        <w:ind w:hanging="360" w:left="1080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metody praktyczne – gry i zabawy integracyjne, trening interpersonalny,</w:t>
      </w:r>
    </w:p>
    <w:p>
      <w:pPr>
        <w:pStyle w:val="Normal"/>
        <w:widowControl w:val="false"/>
        <w:numPr>
          <w:ilvl w:val="0"/>
          <w:numId w:val="5"/>
        </w:numPr>
        <w:spacing w:lineRule="auto" w:line="360" w:before="0" w:after="0"/>
        <w:ind w:hanging="360" w:left="1080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metody symulacyjne – gry dydaktyczne,</w:t>
      </w:r>
    </w:p>
    <w:p>
      <w:pPr>
        <w:pStyle w:val="Normal"/>
        <w:widowControl w:val="false"/>
        <w:numPr>
          <w:ilvl w:val="0"/>
          <w:numId w:val="5"/>
        </w:numPr>
        <w:spacing w:lineRule="auto" w:line="360" w:before="0" w:after="0"/>
        <w:ind w:hanging="360" w:left="1080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metody podające – pogadanki, rozmowy kierowane, opowiadania, opisy, dyskusje.</w:t>
      </w:r>
    </w:p>
    <w:p>
      <w:pPr>
        <w:pStyle w:val="Normal"/>
        <w:widowControl w:val="false"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XII. FORMY REALIZACJI:</w:t>
      </w:r>
    </w:p>
    <w:p>
      <w:pPr>
        <w:pStyle w:val="Normal"/>
        <w:widowControl w:val="false"/>
        <w:numPr>
          <w:ilvl w:val="0"/>
          <w:numId w:val="6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organizowanie konkursów przedmiotowych i artystycznych,</w:t>
      </w:r>
    </w:p>
    <w:p>
      <w:pPr>
        <w:pStyle w:val="Normal"/>
        <w:widowControl w:val="false"/>
        <w:numPr>
          <w:ilvl w:val="0"/>
          <w:numId w:val="6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indywidualna praca z uczniem zdolnym, uwzględnienie w programach dydaktyczno – wychowawczych klas programów wyzwalających aktywność twórczą uczniów,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prezentacja osiągnięć uczniów (wystawy prac uczniów),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współpraca z rodzicami,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zajęcia korekcyjno- kompensacyjne, dydaktyczno - wyrównawcze, rozwijające kompetencje emocjonalno-społeczne, rewalidacyjne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koła zainteresowań i zajęcia rozwijające.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zajęcia z uczniami z obcego kraju,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zajęcia z pedagogiem szkolnym, pedagogiem specjalnym, psychologiem szkolnym,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działalność Samorządu Uczniowskiego i samorządów klasowych,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zajęcia w ramach „Doradztwa zawodowego”,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zajęcia otwarte prowadzone przez nauczycieli,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spotkania z rodzicami,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konsultacje indywidualne,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organizacja pomocy koleżeńskiej i wolontarystycznej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wycieczki klasowe,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udział w akcjach humanitarnych,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organizacja i udział w imprezach sportowych,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akcje ekologiczne, konkursy, zawody sportowe,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spotkanie w punkcie krwiodawstwa w mobilnym krwiobusie RCKiK Szczecin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programy profilaktyczne,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warsztaty, akcje edukacyjne dotyczące ochrony małoletnich przed krzywdzeniem,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spotkania z Policją, (pogadanki, filmy), psychologiem i z innymi specjalistami;</w:t>
      </w:r>
    </w:p>
    <w:p>
      <w:pPr>
        <w:pStyle w:val="Normal"/>
        <w:widowControl w:val="false"/>
        <w:numPr>
          <w:ilvl w:val="0"/>
          <w:numId w:val="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imprezy klasowe, szkolne i środowiskowe.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XIII. STRUKTURA ODDZIAŁYWAŃ WYCHOWAWCZYCH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i/>
        </w:rPr>
        <w:t>Rada Pedagogiczna</w:t>
      </w:r>
    </w:p>
    <w:p>
      <w:pPr>
        <w:pStyle w:val="Normal"/>
        <w:widowControl w:val="false"/>
        <w:numPr>
          <w:ilvl w:val="0"/>
          <w:numId w:val="8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Ma obowiązek niesienia wszechstronnej pomocy dzieciom, które padły ofiarą przestępczości;</w:t>
      </w:r>
    </w:p>
    <w:p>
      <w:pPr>
        <w:pStyle w:val="Normal"/>
        <w:widowControl w:val="false"/>
        <w:numPr>
          <w:ilvl w:val="0"/>
          <w:numId w:val="8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Ma obowiązek ścisłej współpracy z Policją i z Sądem Rodzinnym (w razie zaistniałej potrzeby);</w:t>
      </w:r>
    </w:p>
    <w:p>
      <w:pPr>
        <w:pStyle w:val="Normal"/>
        <w:widowControl w:val="false"/>
        <w:numPr>
          <w:ilvl w:val="0"/>
          <w:numId w:val="8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 sposób zdecydowany reaguje na obecność w szkole osób obcych, które swoim podejrzanym zachowaniem stwarzają zagrożenie dla ucznia.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Poprzez prowadzone działania wychowawcze kształtuje u uczniów i ich rodziców świadomość prawną w zakresie ponoszenia konsekwencji wynikających z popełnionych czynów karalnych.</w:t>
      </w:r>
    </w:p>
    <w:p>
      <w:pPr>
        <w:pStyle w:val="Normal"/>
        <w:spacing w:lineRule="auto" w:line="360"/>
        <w:ind w:firstLine="708" w:left="87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i/>
        </w:rPr>
        <w:t>Dyrekcja</w:t>
      </w:r>
    </w:p>
    <w:p>
      <w:pPr>
        <w:pStyle w:val="Normal"/>
        <w:widowControl w:val="false"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Dba o prawidłowe funkcjonowanie szkoły, o poziom pracy wychowawczej i opiekuńczej szkoły,                      o kształtowanie twórczej atmosfery pracy w szkole;</w:t>
      </w:r>
    </w:p>
    <w:p>
      <w:pPr>
        <w:pStyle w:val="Normal"/>
        <w:widowControl w:val="false"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Współpracuje z Samorządem Uczniowskim;</w:t>
      </w:r>
    </w:p>
    <w:p>
      <w:pPr>
        <w:pStyle w:val="Normal"/>
        <w:widowControl w:val="false"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Stwarza warunki do prawidłowej realizacji Konwencji Praw Dziecka oraz umożliwia uczniom podtrzymanie poczucia tożsamości narodowej, etnicznej i religijnej;</w:t>
      </w:r>
    </w:p>
    <w:p>
      <w:pPr>
        <w:pStyle w:val="Normal"/>
        <w:widowControl w:val="false"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Czuwa nad realizowaniem przez uczniów obowiązku szkolnego;</w:t>
      </w:r>
    </w:p>
    <w:p>
      <w:pPr>
        <w:pStyle w:val="Normal"/>
        <w:widowControl w:val="false"/>
        <w:numPr>
          <w:ilvl w:val="0"/>
          <w:numId w:val="1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Ma obowiązek organizowania spotkań szkoleniowych dla nauczycieli, umożliwiać udział w kursach pedagogicznych.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i/>
        </w:rPr>
        <w:t>Nauczyciele</w:t>
      </w:r>
    </w:p>
    <w:p>
      <w:pPr>
        <w:pStyle w:val="Normal"/>
        <w:widowControl w:val="false"/>
        <w:numPr>
          <w:ilvl w:val="0"/>
          <w:numId w:val="11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Powinni proponować uczniom pozytywne formy wypoczynku dostępne w szkole  i w mieście;</w:t>
      </w:r>
    </w:p>
    <w:p>
      <w:pPr>
        <w:pStyle w:val="Normal"/>
        <w:widowControl w:val="false"/>
        <w:numPr>
          <w:ilvl w:val="0"/>
          <w:numId w:val="11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Mają obowiązek reagowania na przejawy u dzieci niedostosowania społecznego;</w:t>
      </w:r>
    </w:p>
    <w:p>
      <w:pPr>
        <w:pStyle w:val="Normal"/>
        <w:widowControl w:val="false"/>
        <w:numPr>
          <w:ilvl w:val="0"/>
          <w:numId w:val="11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Wspierają swoją postawą i działaniami pedagogicznymi rozwój psychofizyczny uczniów, ich zdolności i zainteresowania;</w:t>
      </w:r>
    </w:p>
    <w:p>
      <w:pPr>
        <w:pStyle w:val="Normal"/>
        <w:widowControl w:val="false"/>
        <w:numPr>
          <w:ilvl w:val="0"/>
          <w:numId w:val="11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Udzielają pomocy w przezwyciężaniu niepowodzeń szkolnych, w oparciu o rozpoznanie potrzeb uczniów;</w:t>
      </w:r>
    </w:p>
    <w:p>
      <w:pPr>
        <w:pStyle w:val="Normal"/>
        <w:widowControl w:val="false"/>
        <w:numPr>
          <w:ilvl w:val="0"/>
          <w:numId w:val="11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Kształcą i wychowują uczniów w duchu patriotyzmu i demokracji, atmosferze wolności sumienia i szacunku dla każdego człowieka.</w:t>
      </w:r>
    </w:p>
    <w:p>
      <w:pPr>
        <w:pStyle w:val="Normal"/>
        <w:widowControl w:val="false"/>
        <w:numPr>
          <w:ilvl w:val="0"/>
          <w:numId w:val="11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Odpowiadają za życie, zdrowie i bezpieczeństwo uczniów podczas pobytu w szkole i poza jej terenem, w czasie wycieczek, wyjść itp.;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i/>
        </w:rPr>
        <w:t>Wychowawcy klas</w:t>
      </w:r>
    </w:p>
    <w:p>
      <w:pPr>
        <w:pStyle w:val="Normal"/>
        <w:widowControl w:val="false"/>
        <w:numPr>
          <w:ilvl w:val="0"/>
          <w:numId w:val="12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Prowadzą w różnych formach szkolenia rodziców;</w:t>
      </w:r>
    </w:p>
    <w:p>
      <w:pPr>
        <w:pStyle w:val="Normal"/>
        <w:widowControl w:val="false"/>
        <w:numPr>
          <w:ilvl w:val="0"/>
          <w:numId w:val="12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Dążą w swojej pracy do integracji zespołu klasowego, angażując w życie klasy wszystkich uczniów, również nieakceptowanych;</w:t>
      </w:r>
    </w:p>
    <w:p>
      <w:pPr>
        <w:pStyle w:val="Normal"/>
        <w:widowControl w:val="false"/>
        <w:numPr>
          <w:ilvl w:val="0"/>
          <w:numId w:val="12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Wspólnie z pedagogiem szkolnym zabiegają o różne formy pomocy wychowawczej                                             i materialnej dla uczniów;</w:t>
      </w:r>
    </w:p>
    <w:p>
      <w:pPr>
        <w:pStyle w:val="Normal"/>
        <w:widowControl w:val="false"/>
        <w:numPr>
          <w:ilvl w:val="0"/>
          <w:numId w:val="13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Sprawują opiekę wychowawczą nad uczniami szkoły, a w szczególności: tworzą warunki wspomagające ich rozwój i przygotowują do życia  w rodzinie i w społeczeństwie;</w:t>
      </w:r>
    </w:p>
    <w:p>
      <w:pPr>
        <w:pStyle w:val="Normal"/>
        <w:widowControl w:val="false"/>
        <w:numPr>
          <w:ilvl w:val="0"/>
          <w:numId w:val="14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Mają obowiązek kształtować właściwe stosunki między uczniami, opierając je na tolerancji i poszanowaniu godności osoby;</w:t>
      </w:r>
    </w:p>
    <w:p>
      <w:pPr>
        <w:pStyle w:val="Normal"/>
        <w:widowControl w:val="false"/>
        <w:numPr>
          <w:ilvl w:val="0"/>
          <w:numId w:val="14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Uczą pozytywnego myślenia i stawiania na sukces poprzez rozwijanie poczucia własnej wartości;</w:t>
      </w:r>
    </w:p>
    <w:p>
      <w:pPr>
        <w:pStyle w:val="Normal"/>
        <w:widowControl w:val="false"/>
        <w:numPr>
          <w:ilvl w:val="0"/>
          <w:numId w:val="15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Kształtują umiejętność pracy w zespole, uczą demokratycznego podejmowania decyzji, elastyczności w zachowaniu;</w:t>
      </w:r>
    </w:p>
    <w:p>
      <w:pPr>
        <w:pStyle w:val="Normal"/>
        <w:widowControl w:val="false"/>
        <w:numPr>
          <w:ilvl w:val="0"/>
          <w:numId w:val="15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Realizują w toku pracy wychowawczej treści i cele programowe ”Szkolnego Programu Wychowawczo- Profilaktycznego”.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i/>
        </w:rPr>
        <w:t>Rodzice</w:t>
      </w:r>
    </w:p>
    <w:p>
      <w:pPr>
        <w:pStyle w:val="Normal"/>
        <w:widowControl w:val="false"/>
        <w:numPr>
          <w:ilvl w:val="0"/>
          <w:numId w:val="16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Powinni zadbać o właściwą formę spędzania czasu wolnego uczniów, proponować im pozytywne formy wypoczynku dostępne w szkole  i w swojej miejscowości;</w:t>
      </w:r>
    </w:p>
    <w:p>
      <w:pPr>
        <w:pStyle w:val="Normal"/>
        <w:widowControl w:val="false"/>
        <w:numPr>
          <w:ilvl w:val="0"/>
          <w:numId w:val="16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Mają prawo do poznania zadań i zamierzeń dydaktyczno wychowawczych w danej klasie      i szkole;</w:t>
      </w:r>
    </w:p>
    <w:p>
      <w:pPr>
        <w:pStyle w:val="Normal"/>
        <w:widowControl w:val="false"/>
        <w:numPr>
          <w:ilvl w:val="0"/>
          <w:numId w:val="16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Rodzice i nauczyciele współdziałają ze sobą w sprawach wychowania i kształcenia dzieci.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i/>
          <w:i/>
        </w:rPr>
      </w:pPr>
      <w:r>
        <w:rPr>
          <w:rFonts w:eastAsia="Times New Roman" w:cs="Times New Roman" w:ascii="Times New Roman" w:hAnsi="Times New Roman"/>
          <w:b/>
          <w:i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i/>
        </w:rPr>
        <w:t>Rada Rodziców</w:t>
      </w:r>
    </w:p>
    <w:p>
      <w:pPr>
        <w:pStyle w:val="Normal"/>
        <w:widowControl w:val="false"/>
        <w:numPr>
          <w:ilvl w:val="0"/>
          <w:numId w:val="1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Reprezentuje ogół rodziców szkoły oraz podejmuje działania wspierające proces wychowawczy szkoły;</w:t>
      </w:r>
    </w:p>
    <w:p>
      <w:pPr>
        <w:pStyle w:val="Normal"/>
        <w:widowControl w:val="false"/>
        <w:numPr>
          <w:ilvl w:val="0"/>
          <w:numId w:val="1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Współdecyduje o formach pomocy dzieciom oraz ich wypoczynku,;</w:t>
      </w:r>
    </w:p>
    <w:p>
      <w:pPr>
        <w:pStyle w:val="Normal"/>
        <w:widowControl w:val="false"/>
        <w:numPr>
          <w:ilvl w:val="0"/>
          <w:numId w:val="1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Pozyskuje i gromadzi środki finansowe w celu wspierania działalności szkoły;</w:t>
      </w:r>
    </w:p>
    <w:p>
      <w:pPr>
        <w:pStyle w:val="Normal"/>
        <w:widowControl w:val="false"/>
        <w:numPr>
          <w:ilvl w:val="0"/>
          <w:numId w:val="17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Organizuje formy aktywności rodziców na rzecz wspomagania realizacji celów i zadań szkoły.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  <w:i/>
          <w:i/>
        </w:rPr>
      </w:pPr>
      <w:r>
        <w:rPr>
          <w:rFonts w:eastAsia="Times New Roman" w:cs="Times New Roman" w:ascii="Times New Roman" w:hAnsi="Times New Roman"/>
          <w:b/>
          <w:i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i/>
        </w:rPr>
        <w:t>Samorząd Uczniowski</w:t>
      </w:r>
    </w:p>
    <w:p>
      <w:pPr>
        <w:pStyle w:val="Normal"/>
        <w:widowControl w:val="false"/>
        <w:numPr>
          <w:ilvl w:val="0"/>
          <w:numId w:val="18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Jest animatorem, inspiratorem i organizatorem życia kulturalnego</w:t>
      </w:r>
    </w:p>
    <w:p>
      <w:pPr>
        <w:pStyle w:val="Normal"/>
        <w:spacing w:lineRule="auto" w:line="360"/>
        <w:ind w:firstLine="708" w:left="87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 intelektualnego na terenie szkoły;</w:t>
      </w:r>
    </w:p>
    <w:p>
      <w:pPr>
        <w:pStyle w:val="Normal"/>
        <w:widowControl w:val="false"/>
        <w:numPr>
          <w:ilvl w:val="0"/>
          <w:numId w:val="18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Reprezentuje postawy i potrzeby środowiska uczniowskiego wobec dyrekcji i grona pedagogicznego;</w:t>
      </w:r>
    </w:p>
    <w:p>
      <w:pPr>
        <w:pStyle w:val="Normal"/>
        <w:widowControl w:val="false"/>
        <w:numPr>
          <w:ilvl w:val="0"/>
          <w:numId w:val="18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Inicjuje działania dotyczące życia uczniów;</w:t>
      </w:r>
    </w:p>
    <w:p>
      <w:pPr>
        <w:pStyle w:val="Normal"/>
        <w:widowControl w:val="false"/>
        <w:numPr>
          <w:ilvl w:val="0"/>
          <w:numId w:val="18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Propaguje ideę samorządności oraz wychowania w demokracji;</w:t>
      </w:r>
    </w:p>
    <w:p>
      <w:pPr>
        <w:pStyle w:val="Normal"/>
        <w:widowControl w:val="false"/>
        <w:numPr>
          <w:ilvl w:val="0"/>
          <w:numId w:val="18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Angażuje uczniów do wykonywania niezbędnych prac na rzecz klasy i szkoły;</w:t>
      </w:r>
    </w:p>
    <w:p>
      <w:pPr>
        <w:pStyle w:val="Normal"/>
        <w:widowControl w:val="false"/>
        <w:numPr>
          <w:ilvl w:val="0"/>
          <w:numId w:val="18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Dba o dobre imię i honor szkoły oraz wzbogaca jej tradycję;</w:t>
      </w:r>
    </w:p>
    <w:p>
      <w:pPr>
        <w:pStyle w:val="Normal"/>
        <w:widowControl w:val="false"/>
        <w:numPr>
          <w:ilvl w:val="0"/>
          <w:numId w:val="18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Wyraża za pośrednictwem swojego opiekuna opinię dotyczącą problemów społeczności uczniowskiej.</w:t>
      </w:r>
    </w:p>
    <w:p>
      <w:pPr>
        <w:pStyle w:val="Heading1"/>
        <w:tabs>
          <w:tab w:val="clear" w:pos="720"/>
          <w:tab w:val="left" w:pos="1440" w:leader="none"/>
        </w:tabs>
        <w:spacing w:lineRule="auto" w:line="360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XIV. ZASADY WSPÓŁPRACY WYCHOWAWCZEJ Z RODZICAMI/ OPIEKUNAMI PRAWNYMI</w:t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pBdr/>
        <w:spacing w:lineRule="auto" w:line="360" w:before="0" w:after="12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ab/>
        <w:t>Rodzice i nauczyciele współdziałają ze sobą w sprawach kształcenia i wychowania dzieci. Współpraca z rodzicami w zakresie działalności wychowawczej szkoły opiera się na:</w:t>
      </w:r>
    </w:p>
    <w:p>
      <w:pPr>
        <w:pStyle w:val="Normal"/>
        <w:widowControl w:val="false"/>
        <w:numPr>
          <w:ilvl w:val="0"/>
          <w:numId w:val="2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Zapoznaniu rodziców ze Szkolnym Programem Wychowawczo-Profilaktycznym, zatwierdzaniu go;</w:t>
      </w:r>
    </w:p>
    <w:p>
      <w:pPr>
        <w:pStyle w:val="Normal"/>
        <w:widowControl w:val="false"/>
        <w:numPr>
          <w:ilvl w:val="0"/>
          <w:numId w:val="2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Określaniu i współdecydowaniu o celach edukacyjnych szkoły (ankiety ewaluacyjne, spotkania rodziców z nauczycielami, spotkania rady rodziców z dyrektorem szkoły);</w:t>
      </w:r>
    </w:p>
    <w:p>
      <w:pPr>
        <w:pStyle w:val="Normal"/>
        <w:widowControl w:val="false"/>
        <w:numPr>
          <w:ilvl w:val="0"/>
          <w:numId w:val="2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Współdziałaniu z nauczycielami i wychowawcami w realizacji zadań wychowawczych;</w:t>
      </w:r>
    </w:p>
    <w:p>
      <w:pPr>
        <w:pStyle w:val="Normal"/>
        <w:widowControl w:val="false"/>
        <w:numPr>
          <w:ilvl w:val="0"/>
          <w:numId w:val="2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Pomocy rodzicom w ich działaniach wychowawczych wobec dzieci poprzez pedagogizację, profilaktykę, reedukację;</w:t>
      </w:r>
    </w:p>
    <w:p>
      <w:pPr>
        <w:pStyle w:val="Normal"/>
        <w:widowControl w:val="false"/>
        <w:numPr>
          <w:ilvl w:val="0"/>
          <w:numId w:val="2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Współdecydowaniu o organizacji świąt, uroczystości, imprez szkolnych i klasowych;</w:t>
      </w:r>
    </w:p>
    <w:p>
      <w:pPr>
        <w:pStyle w:val="Normal"/>
        <w:widowControl w:val="false"/>
        <w:numPr>
          <w:ilvl w:val="0"/>
          <w:numId w:val="2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Stworzeniu warunków do szczerych, życzliwych i rzeczowych kontaktów nauczycieli  z rodzicami;</w:t>
      </w:r>
    </w:p>
    <w:p>
      <w:pPr>
        <w:pStyle w:val="Normal"/>
        <w:widowControl w:val="false"/>
        <w:numPr>
          <w:ilvl w:val="0"/>
          <w:numId w:val="2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Umożliwianiu i ułatwianiu kontaktów rodziców z instytucjami i specjalistami świadczącymi kwalifikowaną pomoc w rozpoznawaniu potrzeb i trudności oraz zainteresowań i szczególnych uzdolnień uczniów;</w:t>
      </w:r>
    </w:p>
    <w:p>
      <w:pPr>
        <w:pStyle w:val="Normal"/>
        <w:widowControl w:val="false"/>
        <w:numPr>
          <w:ilvl w:val="0"/>
          <w:numId w:val="20"/>
        </w:numPr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Podejmowaniu działań na rzecz pozyskiwania funduszy niezbędnych dla wspierania działalności szkoły, a także ustalaniu zasad użytkowania tych funduszy.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XV. NORMY ZACHOWANIA OBOWIĄZUJĄCE CZŁONKÓW SPOŁECZNOŚCI SZKOLNEJ</w:t>
      </w:r>
    </w:p>
    <w:p>
      <w:pPr>
        <w:pStyle w:val="Normal"/>
        <w:spacing w:lineRule="auto" w:line="360"/>
        <w:ind w:firstLine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Uczniowie:</w:t>
      </w:r>
    </w:p>
    <w:p>
      <w:pPr>
        <w:pStyle w:val="Normal"/>
        <w:widowControl w:val="false"/>
        <w:numPr>
          <w:ilvl w:val="0"/>
          <w:numId w:val="21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Zawsze są przygotowani do lekcji;</w:t>
      </w:r>
    </w:p>
    <w:p>
      <w:pPr>
        <w:pStyle w:val="Normal"/>
        <w:widowControl w:val="false"/>
        <w:numPr>
          <w:ilvl w:val="0"/>
          <w:numId w:val="21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Zachowują się kulturalnie i z szacunkiem;</w:t>
      </w:r>
    </w:p>
    <w:p>
      <w:pPr>
        <w:pStyle w:val="Normal"/>
        <w:widowControl w:val="false"/>
        <w:numPr>
          <w:ilvl w:val="0"/>
          <w:numId w:val="21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Nie stosują przemocy fizycznej, psychicznej i słownej;</w:t>
      </w:r>
    </w:p>
    <w:p>
      <w:pPr>
        <w:pStyle w:val="Normal"/>
        <w:widowControl w:val="false"/>
        <w:numPr>
          <w:ilvl w:val="0"/>
          <w:numId w:val="21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Swoim zachowaniem, zabawami nie stwarzają zagrożenia dla siebie i innych;</w:t>
      </w:r>
    </w:p>
    <w:p>
      <w:pPr>
        <w:pStyle w:val="Normal"/>
        <w:widowControl w:val="false"/>
        <w:numPr>
          <w:ilvl w:val="0"/>
          <w:numId w:val="21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Szanują sprzęt szkolny, swoją i cudzą własność oraz zieleń wokół szkoły;</w:t>
      </w:r>
    </w:p>
    <w:p>
      <w:pPr>
        <w:pStyle w:val="Normal"/>
        <w:widowControl w:val="false"/>
        <w:numPr>
          <w:ilvl w:val="0"/>
          <w:numId w:val="21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Wymienione normy zachowania obowiązują także w kinie, teatrze i na</w:t>
      </w:r>
    </w:p>
    <w:p>
      <w:pPr>
        <w:pStyle w:val="Normal"/>
        <w:spacing w:lineRule="auto" w:line="360"/>
        <w:ind w:firstLine="708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wycieczkach szkolnych;</w:t>
      </w:r>
    </w:p>
    <w:p>
      <w:pPr>
        <w:pStyle w:val="Normal"/>
        <w:widowControl w:val="false"/>
        <w:numPr>
          <w:ilvl w:val="0"/>
          <w:numId w:val="21"/>
        </w:numPr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O złym i niebezpiecznym zachowaniu kolegów informują dorosłych.</w:t>
      </w:r>
    </w:p>
    <w:p>
      <w:pPr>
        <w:pStyle w:val="Normal"/>
        <w:widowControl w:val="false"/>
        <w:spacing w:lineRule="auto" w:line="360" w:before="0" w:after="0"/>
        <w:ind w:left="72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WDRAŻANE NORMY SĄ ZGODNE Z PRZYJĘTYMI W LICEUM STANDARDAMI OCHRONY MAŁOLETNICH. </w:t>
      </w:r>
    </w:p>
    <w:p>
      <w:pPr>
        <w:pStyle w:val="Normal"/>
        <w:spacing w:lineRule="auto" w:line="360"/>
        <w:ind w:right="30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XVI. PRZEWIDYWANE EFEKTY DZIAŁAŃ  PROFILAKTYCZNYCH:</w:t>
      </w:r>
    </w:p>
    <w:p>
      <w:pPr>
        <w:pStyle w:val="Normal"/>
        <w:widowControl w:val="false"/>
        <w:pBdr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Uczniowie uzyskają wiedzę z zakresu: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konstruktywnych sposobów rozwiązywania konfliktów i radzenia sobie z przykrymi emocjami;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form przemocy oraz konsekwencji wynikających ze stosowania przemocy i prezentowania zachowań agresywnych;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niepełnosprawności;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wolontariatu – uczniowie potrafią dobrowolnie i świadomie angażować się w pracę na rzecz osób, instytucji itp.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rozwijania kompetencji czytelniczych – dzięki czytaniu książek rozwijają swoj</w:t>
      </w:r>
      <w:r>
        <w:rPr>
          <w:rFonts w:eastAsia="Times New Roman" w:cs="Times New Roman" w:ascii="Times New Roman" w:hAnsi="Times New Roman"/>
        </w:rPr>
        <w:t>ą</w:t>
      </w:r>
      <w:r>
        <w:rPr>
          <w:rFonts w:eastAsia="Times New Roman" w:cs="Times New Roman" w:ascii="Times New Roman" w:hAnsi="Times New Roman"/>
          <w:color w:val="000000"/>
        </w:rPr>
        <w:t xml:space="preserve"> wiedzę ogólną             o świecie, wrażliwość, kształtują wyobraźnię i postawę twórczą;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szkodliwości palenia papierosów, picia alkoholu, przyjmowania substancji odurzających, w tym dopalaczy;</w:t>
      </w:r>
    </w:p>
    <w:p>
      <w:pPr>
        <w:pStyle w:val="Normal"/>
        <w:widowControl w:val="false"/>
        <w:numPr>
          <w:ilvl w:val="0"/>
          <w:numId w:val="22"/>
        </w:numPr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zdrowego stylu życia (prawidłowe odżywianie, aktywność fizyczna, wypoczynek, higiena osobista, cyfrowa i otoczenia);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organizacji czasu pracy i czasu wolnego;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bezpieczeństwa w sieci;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odpowiedzialnego wyboru wartości życiowych;</w:t>
      </w:r>
    </w:p>
    <w:p>
      <w:pPr>
        <w:pStyle w:val="Normal"/>
        <w:widowControl w:val="false"/>
        <w:numPr>
          <w:ilvl w:val="0"/>
          <w:numId w:val="22"/>
        </w:numPr>
        <w:pBdr/>
        <w:spacing w:lineRule="auto" w:line="360" w:before="0" w:after="0"/>
        <w:ind w:hanging="360" w:left="72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znajomość obowiązujących Standardów Ochrony Małoletnich; </w:t>
      </w:r>
    </w:p>
    <w:p>
      <w:pPr>
        <w:pStyle w:val="Normal"/>
        <w:widowControl w:val="false"/>
        <w:pBdr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widowControl w:val="false"/>
        <w:pBdr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pacing w:lineRule="auto" w:line="36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XVII. EWALUACJA PROGRAMU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Program Wychowawczo- Profilaktyczny Liceum Ogólnokształcącego im. Bohaterów Oflagu II D w Bornem Sulinowie podlega monitorowaniu i poddawany będzie ustawicznej ewaluacji.</w:t>
      </w:r>
    </w:p>
    <w:p>
      <w:pPr>
        <w:pStyle w:val="Normal"/>
        <w:widowControl w:val="false"/>
        <w:pBdr/>
        <w:spacing w:lineRule="auto" w:line="360" w:before="0" w:after="0"/>
        <w:ind w:firstLine="708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Po zakończeniu każdego roku szkolnego należy sporządzić sprawozdanie z realizacji zaplanowanych zadań. Podstawową formą ewaluacji będą :</w:t>
      </w:r>
    </w:p>
    <w:p>
      <w:pPr>
        <w:pStyle w:val="Normal"/>
        <w:widowControl w:val="false"/>
        <w:pBdr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      </w:t>
      </w:r>
      <w:r>
        <w:rPr>
          <w:rFonts w:eastAsia="Times New Roman" w:cs="Times New Roman" w:ascii="Times New Roman" w:hAnsi="Times New Roman"/>
          <w:color w:val="000000"/>
        </w:rPr>
        <w:t xml:space="preserve">- ankiety skierowane do uczniów </w:t>
      </w:r>
    </w:p>
    <w:p>
      <w:pPr>
        <w:pStyle w:val="Normal"/>
        <w:widowControl w:val="false"/>
        <w:pBdr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       </w:t>
      </w:r>
      <w:r>
        <w:rPr>
          <w:rFonts w:eastAsia="Times New Roman" w:cs="Times New Roman" w:ascii="Times New Roman" w:hAnsi="Times New Roman"/>
          <w:color w:val="000000"/>
        </w:rPr>
        <w:t xml:space="preserve">- ankiety adresowane do nauczycieli </w:t>
      </w:r>
    </w:p>
    <w:p>
      <w:pPr>
        <w:pStyle w:val="Normal"/>
        <w:widowControl w:val="false"/>
        <w:pBdr/>
        <w:spacing w:lineRule="auto" w:line="360" w:before="0" w:after="0"/>
        <w:ind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       </w:t>
      </w:r>
      <w:r>
        <w:rPr>
          <w:rFonts w:eastAsia="Times New Roman" w:cs="Times New Roman" w:ascii="Times New Roman" w:hAnsi="Times New Roman"/>
          <w:color w:val="000000"/>
        </w:rPr>
        <w:t xml:space="preserve">- ankiety skierowane do rodziców </w:t>
      </w:r>
    </w:p>
    <w:p>
      <w:pPr>
        <w:pStyle w:val="Normal"/>
        <w:widowControl w:val="false"/>
        <w:pBdr/>
        <w:spacing w:lineRule="auto" w:line="360" w:before="0" w:after="0"/>
        <w:ind w:hanging="360" w:left="75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- obserwacje </w:t>
      </w:r>
    </w:p>
    <w:p>
      <w:pPr>
        <w:pStyle w:val="Normal"/>
        <w:widowControl w:val="false"/>
        <w:pBdr/>
        <w:spacing w:lineRule="auto" w:line="360" w:before="0" w:after="0"/>
        <w:ind w:hanging="360" w:left="75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- rozmowy z uczniami</w:t>
      </w:r>
    </w:p>
    <w:p>
      <w:pPr>
        <w:pStyle w:val="Normal"/>
        <w:widowControl w:val="false"/>
        <w:pBdr/>
        <w:spacing w:lineRule="auto" w:line="360" w:before="0" w:after="0"/>
        <w:ind w:hanging="360" w:left="75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- wnioski z </w:t>
      </w:r>
      <w:r>
        <w:rPr>
          <w:rFonts w:eastAsia="Times New Roman" w:cs="Times New Roman" w:ascii="Times New Roman" w:hAnsi="Times New Roman"/>
        </w:rPr>
        <w:t>r</w:t>
      </w:r>
      <w:r>
        <w:rPr>
          <w:rFonts w:eastAsia="Times New Roman" w:cs="Times New Roman" w:ascii="Times New Roman" w:hAnsi="Times New Roman"/>
          <w:color w:val="000000"/>
        </w:rPr>
        <w:t>ad pedagogicznych</w:t>
      </w:r>
    </w:p>
    <w:p>
      <w:pPr>
        <w:pStyle w:val="Normal"/>
        <w:widowControl w:val="false"/>
        <w:pBdr/>
        <w:spacing w:lineRule="auto" w:line="360" w:before="0" w:after="0"/>
        <w:ind w:hanging="360" w:left="75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- </w:t>
      </w:r>
      <w:r>
        <w:rPr>
          <w:rFonts w:eastAsia="Times New Roman" w:cs="Times New Roman" w:ascii="Times New Roman" w:hAnsi="Times New Roman"/>
        </w:rPr>
        <w:t>obserwacj</w:t>
      </w:r>
      <w:r>
        <w:rPr>
          <w:rFonts w:eastAsia="Times New Roman" w:cs="Times New Roman" w:ascii="Times New Roman" w:hAnsi="Times New Roman"/>
          <w:color w:val="000000"/>
        </w:rPr>
        <w:t xml:space="preserve">e prowadzone przez dyrekcję szkoły </w:t>
      </w:r>
    </w:p>
    <w:p>
      <w:pPr>
        <w:pStyle w:val="Normal"/>
        <w:widowControl w:val="false"/>
        <w:pBdr/>
        <w:spacing w:lineRule="auto" w:line="360" w:before="0" w:after="0"/>
        <w:ind w:firstLine="390" w:right="30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Wnioski z ewaluacji Szkolnego Programu Wychowawczo- Profilaktycznego posłużą do jego modyfikacji i dostosowania go do zmieniającej się rzeczywistości.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>XVIII. AKTY PRAWNE</w:t>
      </w:r>
    </w:p>
    <w:p>
      <w:pPr>
        <w:pStyle w:val="Normal"/>
        <w:widowControl w:val="false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Konstytucja Rzeczypospolitej Polskiej z dnia 2 kwietnia 1997 r. uchwalona przez Zgromadzenie Narodowe w dniu 2 kwietnia 1997 r., przyjęta przez Naród w referendum konstytucyjnym w dniu 25 maja 1997 r., podpisana przez Prezydenta Rzeczypospolitej Polskiej w dniu 16 lipca 1997 r.        (Dz. U. 2009 8 poz. 946);</w:t>
      </w:r>
    </w:p>
    <w:p>
      <w:pPr>
        <w:pStyle w:val="Normal"/>
        <w:widowControl w:val="false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Konwencja o prawach dziecka, przyjęta przez Zgromadzenie Ogólne Narodów Zjednoczonych dnia 20 listopada 1989 r. (Dz. U. z  1991 nr 120 poz. 526).</w:t>
      </w:r>
    </w:p>
    <w:p>
      <w:pPr>
        <w:pStyle w:val="Normal"/>
        <w:numPr>
          <w:ilvl w:val="0"/>
          <w:numId w:val="8"/>
        </w:numPr>
        <w:pBdr/>
        <w:spacing w:lineRule="auto" w:line="24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Ustawa z dnia 14 grudnia 2016 r. Prawo oświatowe (Dz. U. z 2024 r. poz. 737, 854, 1562, 1635 i 1933 oraz z 2025 r. poz. 619, 620 i 622)</w:t>
      </w:r>
    </w:p>
    <w:p>
      <w:pPr>
        <w:pStyle w:val="Normal"/>
        <w:widowControl w:val="false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Ustawa z dnia 29 lipca 2005 r. o przeciwdziałaniu przemocy domowej (Dz.U. z 2021 r. poz. 1249 z późn. zm. oraz z 2024 r. poz. 1673)</w:t>
      </w:r>
    </w:p>
    <w:p>
      <w:pPr>
        <w:pStyle w:val="Normal"/>
        <w:widowControl w:val="false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Ustawa z dnia 9 marca 2023 r. o zmianie ustawy o przeciwdziałaniu przemocy w rodzinie oraz niektórych innych ustaw ( Dz.U. z 2023 r. poz. 535).</w:t>
      </w:r>
    </w:p>
    <w:p>
      <w:pPr>
        <w:pStyle w:val="Normal"/>
        <w:numPr>
          <w:ilvl w:val="0"/>
          <w:numId w:val="8"/>
        </w:numPr>
        <w:pBdr/>
        <w:spacing w:lineRule="auto" w:line="36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ROZPORZĄDZENIE MINISTRA EDUKACJI NARODOWEJ z dnia 9 sierpnia 2017 r. w sprawie zasad organizacji i udzielania pomocy psychologiczno-pedagogicznej w publicznych przedszkolach, szkołach i placówkach (Dz. U. z 2023 r. poz. 1798)</w:t>
      </w:r>
    </w:p>
    <w:p>
      <w:pPr>
        <w:pStyle w:val="Normal"/>
        <w:widowControl w:val="false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ROZPORZĄDZENIE MINISTRA EDUKACJI I NAUKI z dnia 22 lipca 2022 r. w sprawie wykazu zajęć prowadzonych bezpośrednio z uczniami lub wychowankami albo na ich rzecz przez nauczycieli poradni psychologiczno-pedagogicznych oraz nauczycieli: pedagogów, pedagogów specjalnych, psychologów, logopedów, terapeutów pedagogicznych i doradców zawodowych (Dz. U. z 2022 r. poz. 1610);</w:t>
      </w:r>
    </w:p>
    <w:p>
      <w:pPr>
        <w:pStyle w:val="Normal"/>
        <w:widowControl w:val="false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USTAWA z dnia 9 czerwca 2022 r. o wspieraniu i resocjalizacji nieletnich (Dz. U. z 2022 r. poz. 1700); z 2023 r. poz. 289, 1860</w:t>
      </w:r>
    </w:p>
    <w:p>
      <w:pPr>
        <w:pStyle w:val="Normal"/>
        <w:widowControl w:val="false"/>
        <w:numPr>
          <w:ilvl w:val="0"/>
          <w:numId w:val="8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U S T A W A z dnia 13 maja 2016 r. o przeciwdziałaniu zagrożeniom przestępczością</w:t>
      </w:r>
    </w:p>
    <w:p>
      <w:pPr>
        <w:pStyle w:val="Normal"/>
        <w:widowControl w:val="false"/>
        <w:pBdr/>
        <w:spacing w:lineRule="auto" w:line="360" w:before="0" w:after="0"/>
        <w:ind w:left="72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 xml:space="preserve">na tle seksualnym i ochronie małoletnich (Dz. 2023 1304 i 1606) </w:t>
      </w:r>
    </w:p>
    <w:p>
      <w:pPr>
        <w:pStyle w:val="Normal"/>
        <w:widowControl w:val="false"/>
        <w:numPr>
          <w:ilvl w:val="0"/>
          <w:numId w:val="25"/>
        </w:numPr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ROZPORZĄDZENIE MINISTRA EDUKACJI NARODOWEJ z dnia 14 lutego 2017 r.                   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(Dz. U. poz. 356, z 2018 r. poz. 1679, z 2021 r. poz. 1533, z 2022 r. poz. 609 i 1717, z 2023 r. poz. 312 i 1759, z 2024 r. poz. 996 oraz z 2025 r. poz. 378)</w:t>
      </w:r>
    </w:p>
    <w:p>
      <w:pPr>
        <w:sectPr>
          <w:footerReference w:type="even" r:id="rId3"/>
          <w:footerReference w:type="default" r:id="rId4"/>
          <w:footerReference w:type="first" r:id="rId5"/>
          <w:type w:val="nextPage"/>
          <w:pgSz w:w="11906" w:h="16838"/>
          <w:pgMar w:left="1134" w:right="1134" w:gutter="0" w:header="0" w:top="1701" w:footer="709" w:bottom="1701"/>
          <w:pgNumType w:start="1" w:fmt="decimal"/>
          <w:formProt w:val="false"/>
          <w:textDirection w:val="lrTb"/>
          <w:docGrid w:type="default" w:linePitch="100" w:charSpace="0"/>
        </w:sectPr>
        <w:pStyle w:val="Normal"/>
        <w:widowControl w:val="false"/>
        <w:pBdr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  <w:t>.</w:t>
      </w:r>
    </w:p>
    <w:p>
      <w:pPr>
        <w:pStyle w:val="Normal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XIX. PLAN DZIAŁAŃ WYCHOWAWCZO-PROFILAKTYCZNYCH 2025/2026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pBdr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OBSZAR: BEZPIECZEŃSTWO </w:t>
      </w:r>
    </w:p>
    <w:tbl>
      <w:tblPr>
        <w:tblStyle w:val="a"/>
        <w:tblW w:w="13066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887"/>
        <w:gridCol w:w="5950"/>
        <w:gridCol w:w="3229"/>
      </w:tblGrid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Zadania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Sposób realizacji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Zapoznanie uczniów z podstawowymi zasadami bezpieczeństwa w szkole oraz w różnych sytuacjach życiowych.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Edukacja na temat Standardów Ochrony Małoletnich.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Zapoznanie uczniów z obowiązującymi w szkole: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regulaminami i procedurami.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Zapoznanie uczniów z telefonami alarmowymi, z zasadami udzielania pierwszej pomocy.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Zapoznanie uczniów z zasadami BHP na lekcjach, podczas przerw, w domu, w czasie wolnym, na ulicy.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Kształtowanie umiejętności utrzymywania ładu i porządku wokół siebie, w miejscu nauki.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Kształtowanie świadomości niebezpieczeństw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wynikających z korzystania z internetu.</w:t>
            </w:r>
          </w:p>
          <w:p>
            <w:pPr>
              <w:pStyle w:val="Normal"/>
              <w:pBdr/>
              <w:spacing w:lineRule="auto" w:line="276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6.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Spotkania z przedstawicielami instytucji zajmujących się bezpieczeństwem- Komenda Powiatowa Policji, Państwowa Straż Pożarna.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7. Standardy Ochrony Małoletnich (SOM).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Dyrektor szkoły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specjalny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Przeciwdziałanie agresji i przemocy rówieśniczej.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Diagnoza środowiska: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a) wczesne wykrywanie form agresji i przemocy wśród uczniów,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b) ochrona ofiar przemocy: rozmowy z uczniem, pomoc ofiarom.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2.konsultacje z rodzicami, w razie konieczności wszczęcie procedury „Niebieskie Karty”.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Praca nad doskonaleniem swojego charakteru i wyzbyciu się słabości.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4.Zwiększenie świadomości uczniów na temat przejawów agresji fizycznej, słownej i psychicznej poprzez warsztaty, pogadanki, indywidualne rozmowy.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Zwiększenie świadomości uczniów na temat radzenia sobie z agresją i przemocą poprzez filmy edukacyjne, kampanie, zajęcia warsztatowe.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Stała współpraca z pracownikami szkoły w zakresie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zaobserwowanych negatywnych zachowań uczniów (informowanie o zaistniałych zjawiskach przemocy w okolicy szkoły lub w szkole).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7. Reagowanie na wszystkie niepożądane zachowania ucznia.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8. Spotkania z przedstawicielami  Komendy Powiatowej Policji w Szczecinku dotyczące odpowiedzialności nieletnich, bezpieczeństwa, profilaktyki.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9. Udział uczniów w zajęciach mających na celu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kształtowanie właściwych postaw.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10. Współpraca z instytucjami udzielającymi pomocy 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wsparcia.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11. Pogłębianie wiedzy pedagogicznej w zakresie problematyki przemocy.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12. Zajęcia edukacyjne dotyczące SOM.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Dyrektor szkoły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specjalny</w:t>
            </w:r>
          </w:p>
        </w:tc>
      </w:tr>
    </w:tbl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numPr>
          <w:ilvl w:val="0"/>
          <w:numId w:val="1"/>
        </w:numPr>
        <w:pBdr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OBSZAR: ZDROWIE</w:t>
      </w:r>
    </w:p>
    <w:tbl>
      <w:tblPr>
        <w:tblStyle w:val="a0"/>
        <w:tblW w:w="13066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887"/>
        <w:gridCol w:w="5950"/>
        <w:gridCol w:w="3229"/>
      </w:tblGrid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Zadania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Sposób realizacji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Zwiększenie świadomości uczniów dotyczącej zdrowego stylu życia. Działania związane z przedmiotem: edukacja zdrowotna.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1.Przekazywanie wiedzy podczas lekcji wychowawczych oraz zajęć realizujących tematykę edukacji zdrowotnej.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Spotkania z przedstawicielami instytucji zajmujących się profilaktyką zdrowotną.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 wychowania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fizycznego, biologii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Propagowanie aktywnego i zdrowego stylu życia.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Praca na zajęciach lekcyjnych i pozalekcyjnych.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Uczestnictwo w konkursach i kampaniach związanych z promocją aktywnego i zdrowego stylu życia.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Realizacja programów profilaktycznych: „ARS - czyli jak dbać o miłość”, „Podstępne WZW”, “Znamię! - znam je”.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Spędzanie czasu na świeżym powietrzu.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Promowanie aktywności sportowej – zapewnienie uczniom aktywnego spędzania wolnego czasu oraz udziału w zawodach i turniejach sportowych.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Zapewnienie uczniom poczucia bezpieczeństwa fizycznego i psychicznego oraz komfortu podczas zajęć edukacyjnych.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7. Rozwijanie sprawności fizycznej, kształtowanie nawyków prozdrowotnych.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8. Organizowanie badań przesiewowych uczniów (bilans zdrowia).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wychowania fizycznego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Pielęgniarka szkolna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Kształtowanie i propagowanie postaw ekologicznych.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Zajęcia o tematyce ekologicznej w ramach lekcji geografii, biologii.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Udział w konkursach, kampaniach związanych z tematyką ekologiczną.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</w:t>
            </w:r>
            <w:r>
              <w:rPr>
                <w:rFonts w:eastAsia="Times New Roman" w:cs="Times New Roman"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Współpraca z CEEiRJ w Szczecinku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Zapobieganie zagrożeniom środowiska naturalnego 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cywilizacyjnego.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Dyrektor szkoły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Organizacja procesu wspierania uczniów z deficytami rozwojowymi i specjalnymi potrzebami edukacyjnymi oraz wymagających wsparcia w sferze zdrowia psychicznego.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Instytucje pomocowe w naszym regionie.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Dostosowanie wymagań edukacyjnych do specjalnych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potrzeb i możliwości psychofizycznych uczniów.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Organizacja zajęć w ramach pomocy psychologiczno-pedagogicznej (wspierających, edukacyjnych, interwencyjnych).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Indywidualne rozmowy.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Współpraca z Poradnią Psychologiczno – Pedagogiczną w Szczecinku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Systematyczny monitoring samopoczucia uczniów w szkole.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Obserwacja zachowań uczniów na tle rówieśników.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7. Lekcje z zakresu budowania odporności psychicznej.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8. Edukacja SOM dla uczniów ze specjalnymi potrzebami edukacyjnymi.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specjalny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</w:tc>
      </w:tr>
    </w:tbl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pBdr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OBSZAR: RELACJE INTERPERSONALNE</w:t>
      </w:r>
    </w:p>
    <w:tbl>
      <w:tblPr>
        <w:tblStyle w:val="a1"/>
        <w:tblW w:w="13066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887"/>
        <w:gridCol w:w="5950"/>
        <w:gridCol w:w="3229"/>
      </w:tblGrid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Zadania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Sposób realizacji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Miejsce ucznia w grupie rówieśniczej, integracja środowiska szkolnego, wzajemne poznanie się.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Zajęcia integrujące grupę lub zespół klasowy.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Udział w uroczystościach, imprezach, zabawach klasowych i szkolnych.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Organizacja imprez szkolnych z udziałem uczniów, rodziców i nauczycieli; Wigilia szkolna, Otrzęsiny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Kształtowanie umiejętności nawiązywania i podtrzymania pozytywnej relacji z rówieśnikami w tym z uczniami różnej narodowości.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Wybór samorządu klasowego i szkolnego.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specjalny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Opiekun Samorządu Uczniowskiego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Wyposażenie ucznia w umiejętności niezbędne do współdziałania z innymi.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Zapoznanie uczniów z normami i zasadami współżycia społecznego poprzez: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-uczenie zasad kulturalnego zachowania się w środowisku szkolnym i poza nim,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-poszanowanie praw i potrzeb innych,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-kształtowanie umiejętności właściwego zachowania się w sytuacjach trudnych, ryzykownych,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-naukę konstruktywnego rozwiązywania konfliktów,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rozpoznawanie, nazywanie oraz eliminowanie zachowań agresywnych,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-uczenie asertywności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-uczenie umiejętności współpracy (w parach, z zespołem klasowym, grupą),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-rozwijanie empatii, umiejętności podejmowania działań mających na celu pomoc rówieśnikom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uczenie odpowiedzialności, podejmowania decyzji i ponoszenia za nie konsekwencji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Zapoznanie uczniów ze Statutem Liceum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Poznawanie zasad właściwego zachowania się w instytucjach kulturalnych (udział uczniów w imprezach kulturalnych - (spektakle teatralne, seanse kinowe, wycieczki do muzeów, wycieczki turystyczno- krajoznawcze)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Praca metodą projektów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Uczenie zachowań sprzyjających kształtowaniu postaw prospołecznych.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Grono Pedagogiczne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Eliminowanie napięć psychicznych spowodowanych m.in. niepowodzeniami szkolnymi oraz trudnościami w kontaktach z rówieśnikami. Aktywizacja uczniów.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Organizacja zajęć: dydaktyczno – wyrównawczych, rewalidacyjnych, korekcyjno - kompensacyjnych,  rozwijających kompetencje emocjonalno-społeczne oraz innych zajęć specjalistycznych.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Prowadzenie indywidualnych rozmów wspierających i motywujących z uczniami.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Współpraca z Poradnią Psychologiczno – Pedagogiczną.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Dyrektor szkoły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specjalny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Zwiększenie świadomości uczniów dotyczącej sytuacji osób niepełnosprawnych oraz tolerancji dla inności, odmienności innych osób.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Zapoznanie z prawami dziecka wynikającymi z Konwencji o Prawach Dziecka.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Poznanie praw i obowiązków ucznia.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Uświadamianie uczniom, gdzie znajdą pomoc w sytuacji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trudnej.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Udział w pogadankach na temat tolerancji i szacunku dla drugiego człowieka.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Podnoszenie świadomości uczniów na temat,  np.: „Światowego Dnia Świadomości Autyzmu”, „Dnia Praw Dziecka”, „Dnia Tolerancji”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Wolontariat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specjalny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Uwrażliwienie uczniów na potrzeby innych, promowanie postaw obywatelskich.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Organizowanie na terenie szkoły akcji charytatywnych.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Udział w ogólnopolskich zbiórkach charytatywnych np. Góra Grosza, WOŚP.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3.Współpraca z jednostkami MGOPS, MBP, CKIR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Współpraca z DPS w Bornem Sulinowie.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Samorząd Uczniowski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Podnoszenie wiary we własne możliwości.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Udział uczniów w zajęciach pozalekcyjnych zgodnie z potrzebami, zainteresowaniami i uzdolnieniami uczniów.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Udział w zajęciach specjalistycznych: dydaktyczno - wyrównawczych, rewalidacyjnych,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korekcyjno – kompensacyjnych, zajęciach rozwijających kompetencje emocjonalno - społeczne.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Udział uczniów w konkursach klasowych, szkolnych i pozaszkolnych.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Współpraca nauczycieli z rodzicami uczniów w celu podnoszenia efektów kształcenia.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Diagnozowanie potencjałów intelektualnych uczniów –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badania psychologiczno-pedagogiczne.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Występowanie o stypendia dla uczniów szczególnie uzdolnionych.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Dyrektor szkoły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specjalny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Rozwój osobowości i samodzielności ucznia i myślenia analitycznego.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Wspomaganie u uczniów umiejętności samopoznania: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a) wykorzystywanie sytuacji szkolnych do treningu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rozpoznawania własnych emocji, uczuć, predyspozycji 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deficytów,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b) wdrażanie do autorefleksji.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Stymulowanie rozwoju samoakceptacji i samokontroli: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a) kształtowanie umiejętności kontrolowania zachowania 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panowania nad emocjami, kreowania własnego wizerunku,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b) wdrażanie do samooceny.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Umiejętność wykorzystania własnego potencjału: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a) motywowanie uczniów do nauki szkolnej,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b) rozbudzanie i poszerzanie zainteresowań uczniów,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c) stwarzanie warunków do realizowania działań wynikających z zainteresowań, uzdolnień uczniów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d) rozwijanie zdolności twórczego myślenia,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e) pomoc uczniom w radzeniu sobie z własnymi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niedoskonałościami,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f) kształtowanie hierarchii wartości,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g) praca z uczniem zdolnym,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h) praca z uczniem o specjalnych potrzebach edukacyjnych.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Udział uczniów w zajęciach pozalekcyjnych.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Bibliotekarz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specjalny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Pomoc rodzicom, nauczycielom w rozwiązywaniu problemów wychowawczych.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Zapoznanie rodziców ze, Statutem Szkoły, Programem Wychowawczo- Profilaktycznym  oraz regulaminami, procedurami.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Bieżące informowanie rodziców o sytuacji dziecka w szkole i poza nią.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Dostarczanie aktualnych informacji rodzicom, nauczycielom, opiekunom na temat skutecznych sposobów prowadzenia działań wychowawczych i profilaktycznych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poprzez spotkania ze specjalistami.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Indywidualne rozmowy z uczniem i rodzicem.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Porady, konsultacje, warsztaty dla rodziców.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Podejmowanie wspólnych inicjatyw w zakresie rozwiązywania trudności lub eliminowania zagrożeń.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7. Udostępnianie wykazu instytucji, gdzie można uzyskać specjalistyczną pomoc.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8. Doskonalenie kompetencji nauczycieli i wychowawców w zakresie profilaktyki używania niebezpiecznych środków i substancji, a także norm rozwojowych i zaburzeń zdrowia psychicznego wieku rozwojowego poprzez uczestnictwo np. w radach szkoleniowych, kursach i szkoleniach ( w tym dotyczących ochrony małoletnich przed krzywdzeniem).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Dyrektor szkoły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specjalny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</w:r>
          </w:p>
        </w:tc>
      </w:tr>
    </w:tbl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pBdr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OBSZAR: PROFILAKTYKA</w:t>
      </w:r>
    </w:p>
    <w:tbl>
      <w:tblPr>
        <w:tblStyle w:val="a2"/>
        <w:tblW w:w="13066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887"/>
        <w:gridCol w:w="5950"/>
        <w:gridCol w:w="3229"/>
      </w:tblGrid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Zadania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Sposób realizacji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Przeciwdziałanie uzależnieniu od Internetu, gier komputerowych, portali społecznościowych oraz telefonów komórkowych. Higiena cyfrowa, wykorzystanie AI.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Omawianie zagrożeń związanych z nadmiernym korzystaniem z Internetu, telefonów komórkowych oraz gier komputerowych.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Kształtowanie świadomości niebezpieczeństw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wynikających z anonimowości kontaktów oraz ujawnianiu danych osobowych.</w:t>
            </w:r>
          </w:p>
          <w:p>
            <w:pPr>
              <w:pStyle w:val="Normal"/>
              <w:pBdr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3.Uczestnictwo w konkursach profilaktycznych.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Uświadomienie zjawiska cyberprzemocy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Procedury postępowania zawarte w SOM.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1.Systematyczna edukacja uczniów w zakresie radzenia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sobie z własnymi trudnymi uczuciami oraz w zakresie ochrony przed agresją/przemocą w sieci.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Zapoznanie uczniów ze zbiorem zasad i norm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obowiązujących w szkole.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3.Spotkania z przedstawicielami Policji dotyczące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odpowiedzialności nieletnich, bezpieczeństwa, profilaktyki.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Udział w wybranych kampaniach i akcjach społecznych dotyczących bezpieczeństwa w Internecie.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Obchody „Dnia Bezpiecznego Internetu”.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Aktualizacja informacji na temat procedur ochrony małoletnich przed krzywdzeniem obowiązujących w szkole.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 informatyki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Przeciwdziałanie uzależnieniu od używek: tytoniu, e- papierosów, alkoholu oraz substancji psychoaktywnych (leki, dopalacze, narkotyki).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Diagnoza środowiska ucznia.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Wyposażenie uczniów, rodziców i nauczycieli w wiedzę o uzależnieniach i możliwościach szukania pomocy w sytuacji sięgania po narkotyki, dopalacze, alkohol, nikotynę.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Zamieszczanie informacji - gazetki tematyczne,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Bieżące informowanie rodziców/prawnych opiekunów o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widocznej zmianie w zachowaniu dziecka, o swoich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sugestiach i spostrzeżeniach.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5.Współpraca z instytucjami wspierającymi szkołę w tym zakresie.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Psycholog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Samorząd Uczniowski</w:t>
            </w:r>
          </w:p>
        </w:tc>
      </w:tr>
    </w:tbl>
    <w:p>
      <w:pPr>
        <w:pStyle w:val="Normal"/>
        <w:ind w:left="36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pBdr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OBSZAR: KULTURA</w:t>
      </w:r>
    </w:p>
    <w:tbl>
      <w:tblPr>
        <w:tblStyle w:val="a3"/>
        <w:tblW w:w="13066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887"/>
        <w:gridCol w:w="5950"/>
        <w:gridCol w:w="3229"/>
      </w:tblGrid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Zadania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Sposób realizacji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Kształtowanie postaw patriotycznych i obywatelskich.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Kultywowanie tradycji związanych z najbliższą okolicą, krajem.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Poznawanie symboli narodowych i europejskich.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Uczestnictwo w uroczystościach o charakterze szkolnym i państwowym. (Obchody Święta Edukacji Narodowej, Święta Niepodległości,  itd.)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Zajęcia edukacyjne w ramach lekcji języka polskiego i historii.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Udział w konkursach związanych z obchodami świąt narodowych.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Kształtowanie postawy szacunku wobec symboli narodowych oraz hymnu i sztandaru szkoły.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 języka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polskiego, historii,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HIT,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Kształtowanie przynależności do środowiska lokalnego, regionu, kraju.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Zainteresowanie kulturą i językiem polskim.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pBdr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1.Udział w uroczystościach szkolnych, regionalnych i narodowych.</w:t>
            </w:r>
          </w:p>
          <w:p>
            <w:pPr>
              <w:pStyle w:val="Normal"/>
              <w:pBdr/>
              <w:spacing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2.Organizowanie apeli (Święto Niepodległości , Święto Konstytucji 3 Maja).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Udział w konkursach, wycieczkach.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Współpraca z lokalnymi władzami, ośrodkami.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 języka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polskiego, historii,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języków obcych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Kształtowanie świadomości wartości uznanych przez środowisko domowe, szkolne, lokalne i narodowe.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1.Zajęcia edukacyjne w ramach zajęć z wychowawcą, lekcji języka polskiego i historii.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Zajęcia edukacyjno-wychowawcze na temat – ściągania, plagiatu.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Obchody Światowego Dnia Bibliotek.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Udział w wystawach, wernisażach, spektaklach teatralnych, konkursach plastycznych, muzycznych, technicznych itp.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Udział w projekcjach filmowych (filmy, spektakle teatralne) w ramach zajęć lekcyjnych.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7. Wirtualne zwiedzanie zabytków, muzeów, wystaw itp.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8. Wycieczki do muzeów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9. Udział w spektaklach teatralnych.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Bibliotekarz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 języka polskiego, historii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Ukazanie roli rodziny w życiu człowieka.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Realizowanie tematyki na zajęciach edukacyjnych, wychowawczych, pozalekcyjnych, edukacji zdrowotnej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Włączanie rodziców w życie szkoły.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Nauczyciele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Przygotowanie uczniów do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aktywności zawodowej.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Organizacja zajęć z zakresu doradztwa zawodowego.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Organizowanie spotkań absolwentów.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Współpraca z Poradnią Psychologiczno – Pedagogiczną w Szczecinku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Pedagog szkolny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Nauczyciel doradztwa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zawodowego</w:t>
            </w:r>
          </w:p>
        </w:tc>
      </w:tr>
    </w:tbl>
    <w:p>
      <w:pPr>
        <w:pStyle w:val="Normal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Zespół: </w:t>
      </w:r>
    </w:p>
    <w:p>
      <w:pPr>
        <w:pStyle w:val="Normal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Katarzyna Kowalczyk</w:t>
      </w:r>
    </w:p>
    <w:p>
      <w:pPr>
        <w:pStyle w:val="Normal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Justyna Cioch</w:t>
      </w:r>
    </w:p>
    <w:p>
      <w:pPr>
        <w:pStyle w:val="Normal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Anita Prengel</w:t>
      </w:r>
    </w:p>
    <w:p>
      <w:pPr>
        <w:pStyle w:val="Normal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Podpisy:</w:t>
      </w:r>
    </w:p>
    <w:p>
      <w:pPr>
        <w:pStyle w:val="Normal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before="0" w:after="160"/>
        <w:ind w:left="36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Data: 28.08.2025 r. </w:t>
      </w:r>
    </w:p>
    <w:sectPr>
      <w:footerReference w:type="default" r:id="rId6"/>
      <w:footerReference w:type="first" r:id="rId7"/>
      <w:type w:val="nextPage"/>
      <w:pgSz w:orient="landscape" w:w="16838" w:h="11906"/>
      <w:pgMar w:left="1701" w:right="1701" w:gutter="0" w:header="0" w:top="1134" w:footer="708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Calibri Light">
    <w:charset w:val="ee"/>
    <w:family w:val="swiss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  <w:font w:name="Georgia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Courier New">
    <w:charset w:val="01"/>
    <w:family w:val="modern"/>
    <w:pitch w:val="fixed"/>
  </w:font>
  <w:font w:name="Noto Sans Symbols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widowControl/>
      <w:bidi w:val="0"/>
      <w:spacing w:lineRule="auto" w:line="259" w:before="0" w:after="160"/>
      <w:jc w:val="lef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536" w:leader="none"/>
        <w:tab w:val="right" w:pos="9072" w:leader="none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1</w:t>
    </w:r>
    <w:r>
      <w:rPr>
        <w:color w:val="000000"/>
      </w:rPr>
      <w:fldChar w:fldCharType="end"/>
    </w:r>
  </w:p>
  <w:p>
    <w:pPr>
      <w:pStyle w:val="Normal"/>
      <w:pBdr/>
      <w:tabs>
        <w:tab w:val="clear" w:pos="720"/>
        <w:tab w:val="center" w:pos="4536" w:leader="none"/>
        <w:tab w:val="right" w:pos="9072" w:leader="none"/>
      </w:tabs>
      <w:spacing w:before="0" w:after="160"/>
      <w:rPr>
        <w:color w:val="000000"/>
      </w:rPr>
    </w:pPr>
    <w:r>
      <w:rPr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536" w:leader="none"/>
        <w:tab w:val="right" w:pos="9072" w:leader="none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1</w:t>
    </w:r>
    <w:r>
      <w:rPr>
        <w:color w:val="000000"/>
      </w:rPr>
      <w:fldChar w:fldCharType="end"/>
    </w:r>
  </w:p>
  <w:p>
    <w:pPr>
      <w:pStyle w:val="Normal"/>
      <w:pBdr/>
      <w:tabs>
        <w:tab w:val="clear" w:pos="720"/>
        <w:tab w:val="center" w:pos="4536" w:leader="none"/>
        <w:tab w:val="right" w:pos="9072" w:leader="none"/>
      </w:tabs>
      <w:spacing w:before="0" w:after="160"/>
      <w:rPr>
        <w:color w:val="000000"/>
      </w:rPr>
    </w:pPr>
    <w:r>
      <w:rPr>
        <w:color w:val="000000"/>
      </w:rPr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536" w:leader="none"/>
        <w:tab w:val="right" w:pos="9072" w:leader="none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27</w:t>
    </w:r>
    <w:r>
      <w:rPr>
        <w:color w:val="000000"/>
      </w:rPr>
      <w:fldChar w:fldCharType="end"/>
    </w:r>
  </w:p>
  <w:p>
    <w:pPr>
      <w:pStyle w:val="Normal"/>
      <w:pBdr/>
      <w:tabs>
        <w:tab w:val="clear" w:pos="720"/>
        <w:tab w:val="center" w:pos="4536" w:leader="none"/>
        <w:tab w:val="right" w:pos="9072" w:leader="none"/>
      </w:tabs>
      <w:spacing w:before="0" w:after="160"/>
      <w:rPr>
        <w:color w:val="000000"/>
      </w:rPr>
    </w:pPr>
    <w:r>
      <w:rPr>
        <w:color w:val="000000"/>
      </w:rPr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862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0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upperRoman"/>
      <w:lvlText w:val="%1."/>
      <w:lvlJc w:val="left"/>
      <w:pPr>
        <w:tabs>
          <w:tab w:val="num" w:pos="0"/>
        </w:tabs>
        <w:ind w:left="3600" w:hanging="72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upperRoman"/>
      <w:lvlText w:val="%1."/>
      <w:lvlJc w:val="right"/>
      <w:pPr>
        <w:tabs>
          <w:tab w:val="num" w:pos="0"/>
        </w:tabs>
        <w:ind w:left="606" w:hanging="18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0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2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sz w:val="20"/>
        <w:szCs w:val="20"/>
      </w:rPr>
    </w:lvl>
    <w:lvl w:ilvl="3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sz w:val="20"/>
        <w:szCs w:val="20"/>
      </w:rPr>
    </w:lvl>
    <w:lvl w:ilvl="4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sz w:val="20"/>
        <w:szCs w:val="20"/>
      </w:rPr>
    </w:lvl>
    <w:lvl w:ilvl="6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sz w:val="20"/>
        <w:szCs w:val="20"/>
      </w:rPr>
    </w:lvl>
    <w:lvl w:ilvl="7">
      <w:start w:val="1"/>
      <w:numFmt w:val="bullet"/>
      <w:lvlText w:val="▪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sz w:val="20"/>
        <w:szCs w:val="20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sz w:val="20"/>
        <w:szCs w:val="20"/>
      </w:rPr>
    </w:lvl>
    <w:lvl w:ilvl="3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sz w:val="20"/>
        <w:szCs w:val="20"/>
      </w:rPr>
    </w:lvl>
    <w:lvl w:ilvl="4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sz w:val="20"/>
        <w:szCs w:val="20"/>
      </w:rPr>
    </w:lvl>
    <w:lvl w:ilvl="6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sz w:val="20"/>
        <w:szCs w:val="20"/>
      </w:rPr>
    </w:lvl>
    <w:lvl w:ilvl="7">
      <w:start w:val="1"/>
      <w:numFmt w:val="bullet"/>
      <w:lvlText w:val="▪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sz w:val="20"/>
        <w:szCs w:val="20"/>
      </w:rPr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25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945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85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105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545" w:hanging="360"/>
      </w:pPr>
      <w:rPr>
        <w:rFonts w:ascii="Noto Sans Symbols" w:hAnsi="Noto Sans Symbols" w:cs="Noto Sans Symbols" w:hint="default"/>
      </w:rPr>
    </w:lvl>
  </w:abstractNum>
  <w:abstractNum w:abstractNumId="2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27">
    <w:lvl w:ilvl="0">
      <w:start w:val="2"/>
      <w:numFmt w:val="decimal"/>
      <w:lvlText w:val="%1."/>
      <w:lvlJc w:val="left"/>
      <w:pPr>
        <w:tabs>
          <w:tab w:val="num" w:pos="0"/>
        </w:tabs>
        <w:ind w:left="0" w:firstLine="68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3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15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87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59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31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03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75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472" w:hanging="180"/>
      </w:pPr>
      <w:rPr/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  <w:rPr/>
    </w:lvl>
  </w:abstractNum>
  <w:abstractNum w:abstractNumId="2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pl-PL" w:bidi="ar-SA"/>
    </w:rPr>
  </w:style>
  <w:style w:type="paragraph" w:styleId="Heading1">
    <w:name w:val="heading 1"/>
    <w:basedOn w:val="Normal"/>
    <w:next w:val="Normal"/>
    <w:qFormat/>
    <w:pPr>
      <w:keepNext w:val="true"/>
      <w:widowControl w:val="false"/>
      <w:spacing w:lineRule="auto" w:line="240" w:before="240" w:after="120"/>
      <w:ind w:hanging="720" w:left="862"/>
      <w:outlineLvl w:val="0"/>
    </w:pPr>
    <w:rPr>
      <w:rFonts w:ascii="Liberation Sans" w:hAnsi="Liberation Sans" w:eastAsia="Liberation Sans" w:cs="Liberation Sans"/>
      <w:b/>
      <w:sz w:val="36"/>
      <w:szCs w:val="36"/>
    </w:rPr>
  </w:style>
  <w:style w:type="paragraph" w:styleId="Heading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b/>
      <w:sz w:val="26"/>
      <w:szCs w:val="26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1" w:customStyle="1">
    <w:name w:val="Domyślna czcionka akapitu1"/>
    <w:qFormat/>
    <w:rPr/>
  </w:style>
  <w:style w:type="character" w:styleId="AkapitzlistZnak" w:customStyle="1">
    <w:name w:val="Akapit z listą Znak"/>
    <w:link w:val="ListParagraph"/>
    <w:qFormat/>
    <w:rsid w:val="000b004f"/>
    <w:rPr>
      <w:rFonts w:ascii="Calibri" w:hAnsi="Calibri" w:eastAsia="Calibri"/>
      <w:sz w:val="22"/>
      <w:szCs w:val="22"/>
      <w:lang w:val="pl-PL" w:eastAsia="en-US" w:bidi="ar-SA"/>
    </w:rPr>
  </w:style>
  <w:style w:type="character" w:styleId="paragrafZnak" w:customStyle="1">
    <w:name w:val="paragraf Znak"/>
    <w:link w:val="paragraf"/>
    <w:qFormat/>
    <w:rsid w:val="000b004f"/>
    <w:rPr>
      <w:rFonts w:ascii="Calibri" w:hAnsi="Calibri" w:eastAsia="Calibri"/>
      <w:sz w:val="22"/>
      <w:szCs w:val="22"/>
      <w:lang w:val="pl-PL" w:eastAsia="en-US" w:bidi="ar-SA"/>
    </w:rPr>
  </w:style>
  <w:style w:type="character" w:styleId="NagwekZnak" w:customStyle="1">
    <w:name w:val="Nagłówek Znak"/>
    <w:qFormat/>
    <w:rsid w:val="00b57c3f"/>
    <w:rPr>
      <w:rFonts w:ascii="Calibri" w:hAnsi="Calibri" w:eastAsia="SimSun" w:cs="font1316"/>
      <w:sz w:val="22"/>
      <w:szCs w:val="22"/>
      <w:lang w:eastAsia="ar-SA"/>
    </w:rPr>
  </w:style>
  <w:style w:type="character" w:styleId="StopkaZnak" w:customStyle="1">
    <w:name w:val="Stopka Znak"/>
    <w:uiPriority w:val="99"/>
    <w:qFormat/>
    <w:rsid w:val="00b57c3f"/>
    <w:rPr>
      <w:rFonts w:ascii="Calibri" w:hAnsi="Calibri" w:eastAsia="SimSun" w:cs="font1316"/>
      <w:sz w:val="22"/>
      <w:szCs w:val="22"/>
      <w:lang w:eastAsia="ar-SA"/>
    </w:rPr>
  </w:style>
  <w:style w:type="character" w:styleId="Nagwek3Znak" w:customStyle="1">
    <w:name w:val="Nagłówek 3 Znak"/>
    <w:semiHidden/>
    <w:qFormat/>
    <w:rsid w:val="00b7294e"/>
    <w:rPr>
      <w:rFonts w:ascii="Calibri Light" w:hAnsi="Calibri Light" w:eastAsia="Times New Roman" w:cs="Times New Roman"/>
      <w:b/>
      <w:bCs/>
      <w:sz w:val="26"/>
      <w:szCs w:val="26"/>
      <w:lang w:eastAsia="ar-SA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pPr>
      <w:widowControl/>
      <w:bidi w:val="0"/>
      <w:spacing w:lineRule="auto" w:line="259" w:before="0" w:after="12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pl-PL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Nagwek1" w:customStyle="1">
    <w:name w:val="Nagłówek1"/>
    <w:next w:val="BodyText"/>
    <w:qFormat/>
    <w:pPr>
      <w:keepNext w:val="true"/>
      <w:widowControl/>
      <w:bidi w:val="0"/>
      <w:spacing w:lineRule="auto" w:line="259" w:before="240" w:after="120"/>
      <w:jc w:val="left"/>
    </w:pPr>
    <w:rPr>
      <w:rFonts w:ascii="Arial" w:hAnsi="Arial" w:eastAsia="Microsoft YaHei" w:cs="Arial"/>
      <w:color w:val="auto"/>
      <w:kern w:val="0"/>
      <w:sz w:val="28"/>
      <w:szCs w:val="28"/>
      <w:lang w:val="pl-PL" w:eastAsia="pl-PL" w:bidi="ar-SA"/>
    </w:rPr>
  </w:style>
  <w:style w:type="paragraph" w:styleId="Podpis1" w:customStyle="1">
    <w:name w:val="Podpis1"/>
    <w:qFormat/>
    <w:pPr>
      <w:widowControl/>
      <w:suppressLineNumbers/>
      <w:bidi w:val="0"/>
      <w:spacing w:lineRule="auto" w:line="259" w:before="120" w:after="120"/>
      <w:jc w:val="left"/>
    </w:pPr>
    <w:rPr>
      <w:rFonts w:cs="Arial" w:ascii="Calibri" w:hAnsi="Calibri" w:eastAsia="Calibri"/>
      <w:i/>
      <w:iCs/>
      <w:color w:val="auto"/>
      <w:kern w:val="0"/>
      <w:sz w:val="24"/>
      <w:szCs w:val="24"/>
      <w:lang w:val="pl-PL" w:eastAsia="pl-PL" w:bidi="ar-SA"/>
    </w:rPr>
  </w:style>
  <w:style w:type="paragraph" w:styleId="Indeksuser" w:customStyle="1">
    <w:name w:val="Indeks (user)"/>
    <w:qFormat/>
    <w:pPr>
      <w:widowControl/>
      <w:suppressLineNumbers/>
      <w:bidi w:val="0"/>
      <w:spacing w:lineRule="auto" w:line="259" w:before="0" w:after="160"/>
      <w:jc w:val="left"/>
    </w:pPr>
    <w:rPr>
      <w:rFonts w:cs="Arial" w:ascii="Calibri" w:hAnsi="Calibri" w:eastAsia="Calibri"/>
      <w:color w:val="auto"/>
      <w:kern w:val="0"/>
      <w:sz w:val="22"/>
      <w:szCs w:val="22"/>
      <w:lang w:val="pl-PL" w:eastAsia="pl-PL" w:bidi="ar-SA"/>
    </w:rPr>
  </w:style>
  <w:style w:type="paragraph" w:styleId="Akapitzlist1" w:customStyle="1">
    <w:name w:val="Akapit z listą1"/>
    <w:qFormat/>
    <w:pPr>
      <w:widowControl/>
      <w:bidi w:val="0"/>
      <w:spacing w:lineRule="auto" w:line="259" w:before="0" w:after="160"/>
      <w:ind w:left="72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pl-PL" w:bidi="ar-SA"/>
    </w:rPr>
  </w:style>
  <w:style w:type="paragraph" w:styleId="Tekstpodstawowy21" w:customStyle="1">
    <w:name w:val="Tekst podstawowy 21"/>
    <w:qFormat/>
    <w:rsid w:val="00b83798"/>
    <w:pPr>
      <w:widowControl w:val="false"/>
      <w:bidi w:val="0"/>
      <w:spacing w:lineRule="auto" w:line="480" w:before="0" w:after="120"/>
      <w:jc w:val="left"/>
    </w:pPr>
    <w:rPr>
      <w:rFonts w:ascii="Liberation Serif" w:hAnsi="Liberation Serif" w:cs="Lucida Sans" w:eastAsia="Calibri"/>
      <w:color w:val="auto"/>
      <w:kern w:val="2"/>
      <w:sz w:val="20"/>
      <w:szCs w:val="20"/>
      <w:lang w:eastAsia="zh-CN" w:bidi="hi-IN" w:val="pl-PL"/>
    </w:rPr>
  </w:style>
  <w:style w:type="paragraph" w:styleId="ListParagraph">
    <w:name w:val="List Paragraph"/>
    <w:link w:val="AkapitzlistZnak"/>
    <w:qFormat/>
    <w:rsid w:val="000b004f"/>
    <w:pPr>
      <w:widowControl/>
      <w:bidi w:val="0"/>
      <w:spacing w:lineRule="auto" w:line="276" w:before="0" w:after="200"/>
      <w:ind w:left="720"/>
      <w:contextualSpacing/>
      <w:jc w:val="left"/>
    </w:pPr>
    <w:rPr>
      <w:rFonts w:cs="Times New Roman" w:ascii="Calibri" w:hAnsi="Calibri" w:eastAsia="Calibri"/>
      <w:color w:val="auto"/>
      <w:kern w:val="0"/>
      <w:sz w:val="22"/>
      <w:szCs w:val="22"/>
      <w:lang w:eastAsia="en-US" w:val="pl-PL" w:bidi="ar-SA"/>
    </w:rPr>
  </w:style>
  <w:style w:type="paragraph" w:styleId="paragraf" w:customStyle="1">
    <w:name w:val="paragraf"/>
    <w:link w:val="paragrafZnak"/>
    <w:qFormat/>
    <w:rsid w:val="000b004f"/>
    <w:pPr>
      <w:widowControl/>
      <w:bidi w:val="0"/>
      <w:spacing w:lineRule="auto" w:line="240" w:before="0" w:after="0"/>
      <w:jc w:val="center"/>
    </w:pPr>
    <w:rPr>
      <w:rFonts w:cs="Times New Roman" w:ascii="Calibri" w:hAnsi="Calibri" w:eastAsia="Calibri"/>
      <w:color w:val="auto"/>
      <w:kern w:val="0"/>
      <w:sz w:val="22"/>
      <w:szCs w:val="22"/>
      <w:lang w:eastAsia="en-US" w:val="pl-PL" w:bidi="ar-SA"/>
    </w:rPr>
  </w:style>
  <w:style w:type="paragraph" w:styleId="NormalWeb">
    <w:name w:val="Normal (Web)"/>
    <w:qFormat/>
    <w:rsid w:val="00493985"/>
    <w:pPr>
      <w:widowControl/>
      <w:bidi w:val="0"/>
      <w:spacing w:lineRule="auto" w:line="240" w:beforeAutospacing="1" w:after="119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dt" w:customStyle="1">
    <w:name w:val="dt"/>
    <w:qFormat/>
    <w:rsid w:val="00162397"/>
    <w:pPr>
      <w:widowControl/>
      <w:bidi w:val="0"/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dd" w:customStyle="1">
    <w:name w:val="dd"/>
    <w:qFormat/>
    <w:rsid w:val="00162397"/>
    <w:pPr>
      <w:widowControl/>
      <w:bidi w:val="0"/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dpt" w:customStyle="1">
    <w:name w:val="dpt"/>
    <w:qFormat/>
    <w:rsid w:val="00162397"/>
    <w:pPr>
      <w:widowControl/>
      <w:bidi w:val="0"/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dmo" w:customStyle="1">
    <w:name w:val="dmo"/>
    <w:qFormat/>
    <w:rsid w:val="00162397"/>
    <w:pPr>
      <w:widowControl/>
      <w:bidi w:val="0"/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link w:val="NagwekZnak"/>
    <w:rsid w:val="00b57c3f"/>
    <w:pPr>
      <w:widowControl/>
      <w:tabs>
        <w:tab w:val="clear" w:pos="720"/>
        <w:tab w:val="center" w:pos="4536" w:leader="none"/>
        <w:tab w:val="right" w:pos="9072" w:leader="none"/>
      </w:tabs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pl-PL" w:bidi="ar-SA"/>
    </w:rPr>
  </w:style>
  <w:style w:type="paragraph" w:styleId="Footer">
    <w:name w:val="footer"/>
    <w:link w:val="StopkaZnak"/>
    <w:uiPriority w:val="99"/>
    <w:rsid w:val="00b57c3f"/>
    <w:pPr>
      <w:widowControl/>
      <w:tabs>
        <w:tab w:val="clear" w:pos="720"/>
        <w:tab w:val="center" w:pos="4536" w:leader="none"/>
        <w:tab w:val="right" w:pos="9072" w:leader="none"/>
      </w:tabs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pl-PL" w:bidi="ar-SA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itchFamily="0" charset="1"/>
        <a:ea typeface=""/>
        <a:cs typeface=""/>
      </a:majorFont>
      <a:minorFont>
        <a:latin typeface="Aptos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jIffc7vmWVTvKyBaQeYXK4+F5qQ==">CgMxLjA4AHIhMURCRWlsRUswX0tVSFp0bk9BNlhIdkxVX2p0eEJYaWVU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LibreOffice/25.2.5.2$Windows_X86_64 LibreOffice_project/03d19516eb2e1dd5d4ccd751a0d6f35f35e08022</Application>
  <AppVersion>15.0000</AppVersion>
  <DocSecurity>0</DocSecurity>
  <Pages>27</Pages>
  <Words>5154</Words>
  <Characters>35749</Characters>
  <CharactersWithSpaces>40359</CharactersWithSpaces>
  <Paragraphs>648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2025-05-22T07:10:00Z</dcterms:created>
  <dc:creator>Justyna</dc:creator>
  <dc:description/>
  <dc:language>pl-PL</dc:language>
  <cp:lastModifiedBy/>
  <dcterms:modified xsi:type="dcterms:W3CDTF">2025-10-08T13:49:12Z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